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BD67AE" w14:textId="77777777" w:rsidR="00CB0E5B" w:rsidRPr="00652912" w:rsidRDefault="00C201B8" w:rsidP="00652912">
      <w:pPr>
        <w:spacing w:before="80" w:after="80" w:line="269" w:lineRule="auto"/>
        <w:rPr>
          <w:sz w:val="24"/>
          <w:szCs w:val="24"/>
        </w:rPr>
      </w:pPr>
      <w:bookmarkStart w:id="0" w:name="h.gjdgxs" w:colFirst="0" w:colLast="0"/>
      <w:bookmarkEnd w:id="0"/>
      <w:r w:rsidRPr="00652912">
        <w:rPr>
          <w:b/>
          <w:color w:val="F7A11A"/>
          <w:sz w:val="24"/>
          <w:szCs w:val="24"/>
        </w:rPr>
        <w:t xml:space="preserve">BTEC Assignment Brief </w:t>
      </w:r>
    </w:p>
    <w:tbl>
      <w:tblPr>
        <w:tblStyle w:val="a1"/>
        <w:tblW w:w="9550"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567"/>
        <w:gridCol w:w="7230"/>
      </w:tblGrid>
      <w:tr w:rsidR="00CB0E5B" w:rsidRPr="00810630" w14:paraId="5F64166C"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3F7640" w14:textId="77777777" w:rsidR="00CB0E5B" w:rsidRPr="00810630" w:rsidRDefault="008829DA" w:rsidP="00652912">
            <w:pPr>
              <w:spacing w:before="80" w:after="80" w:line="269" w:lineRule="auto"/>
              <w:rPr>
                <w:b/>
              </w:rPr>
            </w:pPr>
            <w:r w:rsidRPr="00810630">
              <w:rPr>
                <w:b/>
              </w:rPr>
              <w:t>Qualification</w:t>
            </w:r>
          </w:p>
        </w:tc>
        <w:tc>
          <w:tcPr>
            <w:tcW w:w="7230" w:type="dxa"/>
            <w:tcBorders>
              <w:top w:val="single" w:sz="4" w:space="0" w:color="000000"/>
              <w:left w:val="single" w:sz="4" w:space="0" w:color="000000"/>
              <w:bottom w:val="single" w:sz="4" w:space="0" w:color="000000"/>
              <w:right w:val="single" w:sz="4" w:space="0" w:color="000000"/>
            </w:tcBorders>
            <w:vAlign w:val="center"/>
          </w:tcPr>
          <w:p w14:paraId="3D9A315A" w14:textId="405723A6" w:rsidR="0054044A" w:rsidRPr="0085004C" w:rsidRDefault="00652912" w:rsidP="00815423">
            <w:pPr>
              <w:spacing w:before="80" w:after="80" w:line="269" w:lineRule="auto"/>
            </w:pPr>
            <w:r w:rsidRPr="0085004C">
              <w:t xml:space="preserve">Pearson </w:t>
            </w:r>
            <w:r w:rsidR="00424CDC" w:rsidRPr="0085004C">
              <w:rPr>
                <w:bCs/>
              </w:rPr>
              <w:t xml:space="preserve">BTEC </w:t>
            </w:r>
            <w:r w:rsidR="00815423" w:rsidRPr="0085004C">
              <w:rPr>
                <w:bCs/>
              </w:rPr>
              <w:t xml:space="preserve">First </w:t>
            </w:r>
            <w:r w:rsidR="00424CDC" w:rsidRPr="0085004C">
              <w:rPr>
                <w:bCs/>
              </w:rPr>
              <w:t xml:space="preserve">in </w:t>
            </w:r>
            <w:r w:rsidR="00534B92" w:rsidRPr="0085004C">
              <w:rPr>
                <w:bCs/>
              </w:rPr>
              <w:t>Sport</w:t>
            </w:r>
          </w:p>
        </w:tc>
      </w:tr>
      <w:tr w:rsidR="008829DA" w:rsidRPr="00810630" w14:paraId="63A521C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BD0713" w14:textId="77777777" w:rsidR="008829DA" w:rsidRPr="00810630" w:rsidRDefault="0030644F" w:rsidP="00652912">
            <w:pPr>
              <w:spacing w:before="80" w:after="80" w:line="269" w:lineRule="auto"/>
              <w:rPr>
                <w:b/>
              </w:rPr>
            </w:pPr>
            <w:r w:rsidRPr="00810630">
              <w:rPr>
                <w:b/>
              </w:rPr>
              <w:t xml:space="preserve">Component number and title </w:t>
            </w:r>
          </w:p>
        </w:tc>
        <w:tc>
          <w:tcPr>
            <w:tcW w:w="7230" w:type="dxa"/>
            <w:tcBorders>
              <w:top w:val="single" w:sz="4" w:space="0" w:color="000000"/>
              <w:left w:val="single" w:sz="4" w:space="0" w:color="000000"/>
              <w:bottom w:val="single" w:sz="4" w:space="0" w:color="000000"/>
              <w:right w:val="single" w:sz="4" w:space="0" w:color="000000"/>
            </w:tcBorders>
            <w:vAlign w:val="center"/>
          </w:tcPr>
          <w:p w14:paraId="51182475" w14:textId="6AC58700" w:rsidR="00534B92" w:rsidRPr="0085004C" w:rsidRDefault="0085004C" w:rsidP="00534B92">
            <w:pPr>
              <w:autoSpaceDE w:val="0"/>
              <w:autoSpaceDN w:val="0"/>
              <w:adjustRightInd w:val="0"/>
              <w:spacing w:before="80" w:after="80" w:line="269" w:lineRule="auto"/>
            </w:pPr>
            <w:r w:rsidRPr="0085004C">
              <w:t xml:space="preserve">Unit </w:t>
            </w:r>
            <w:r w:rsidR="00534B92" w:rsidRPr="0085004C">
              <w:t>3: Applying the Principles of Personal</w:t>
            </w:r>
          </w:p>
          <w:p w14:paraId="77C53592" w14:textId="263B86D4" w:rsidR="008829DA" w:rsidRPr="0085004C" w:rsidRDefault="00534B92" w:rsidP="00534B92">
            <w:pPr>
              <w:autoSpaceDE w:val="0"/>
              <w:autoSpaceDN w:val="0"/>
              <w:adjustRightInd w:val="0"/>
              <w:spacing w:before="80" w:after="80" w:line="269" w:lineRule="auto"/>
            </w:pPr>
            <w:r w:rsidRPr="0085004C">
              <w:t>Training</w:t>
            </w:r>
          </w:p>
        </w:tc>
      </w:tr>
      <w:tr w:rsidR="008829DA" w:rsidRPr="00810630" w14:paraId="7D33794D"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10E370C" w14:textId="745304C3" w:rsidR="008829DA" w:rsidRPr="00810630" w:rsidRDefault="008829DA" w:rsidP="00652912">
            <w:pPr>
              <w:spacing w:before="80" w:after="80" w:line="269" w:lineRule="auto"/>
              <w:rPr>
                <w:b/>
              </w:rPr>
            </w:pPr>
            <w:r w:rsidRPr="00810630">
              <w:rPr>
                <w:b/>
              </w:rPr>
              <w:t>Learning aim</w:t>
            </w:r>
            <w:r w:rsidR="00652912">
              <w:rPr>
                <w:b/>
              </w:rP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14:paraId="46BDDF7C" w14:textId="34CA9E62" w:rsidR="008829DA" w:rsidRPr="0085004C" w:rsidRDefault="00D052CD" w:rsidP="00D052CD">
            <w:pPr>
              <w:spacing w:before="80" w:after="80" w:line="269" w:lineRule="auto"/>
            </w:pPr>
            <w:r w:rsidRPr="0085004C">
              <w:rPr>
                <w:rFonts w:cs="Arial"/>
              </w:rPr>
              <w:t>B: Know about the musculoskeletal system and cardiorespiratory system and the effects on the body during fitness training</w:t>
            </w:r>
          </w:p>
        </w:tc>
      </w:tr>
      <w:tr w:rsidR="008829DA" w:rsidRPr="00810630" w14:paraId="1BC1481A"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C17656" w14:textId="77777777" w:rsidR="008829DA" w:rsidRPr="00810630" w:rsidRDefault="008829DA" w:rsidP="00652912">
            <w:pPr>
              <w:spacing w:before="80" w:after="80" w:line="269" w:lineRule="auto"/>
              <w:rPr>
                <w:b/>
              </w:rPr>
            </w:pPr>
            <w:r w:rsidRPr="00810630">
              <w:rPr>
                <w:b/>
              </w:rPr>
              <w:t>Assignment title</w:t>
            </w:r>
          </w:p>
        </w:tc>
        <w:tc>
          <w:tcPr>
            <w:tcW w:w="7230" w:type="dxa"/>
            <w:tcBorders>
              <w:top w:val="single" w:sz="4" w:space="0" w:color="000000"/>
              <w:left w:val="single" w:sz="4" w:space="0" w:color="000000"/>
              <w:bottom w:val="single" w:sz="4" w:space="0" w:color="000000"/>
              <w:right w:val="single" w:sz="4" w:space="0" w:color="000000"/>
            </w:tcBorders>
            <w:vAlign w:val="center"/>
          </w:tcPr>
          <w:p w14:paraId="7E805171" w14:textId="34C7A122" w:rsidR="00815695" w:rsidRPr="00652912" w:rsidRDefault="00585E03" w:rsidP="00585E03">
            <w:pPr>
              <w:spacing w:before="80" w:after="80" w:line="269" w:lineRule="auto"/>
              <w:rPr>
                <w:b/>
              </w:rPr>
            </w:pPr>
            <w:r w:rsidRPr="00585E03">
              <w:rPr>
                <w:b/>
              </w:rPr>
              <w:t xml:space="preserve">The </w:t>
            </w:r>
            <w:r>
              <w:rPr>
                <w:b/>
              </w:rPr>
              <w:t>B</w:t>
            </w:r>
            <w:r w:rsidRPr="00585E03">
              <w:rPr>
                <w:b/>
              </w:rPr>
              <w:t xml:space="preserve">ody </w:t>
            </w:r>
            <w:r>
              <w:rPr>
                <w:b/>
              </w:rPr>
              <w:t>S</w:t>
            </w:r>
            <w:r w:rsidRPr="00585E03">
              <w:rPr>
                <w:b/>
              </w:rPr>
              <w:t>ystems</w:t>
            </w:r>
            <w:r>
              <w:rPr>
                <w:b/>
              </w:rPr>
              <w:t xml:space="preserve"> </w:t>
            </w:r>
            <w:r w:rsidRPr="00585E03">
              <w:rPr>
                <w:b/>
              </w:rPr>
              <w:t xml:space="preserve">and </w:t>
            </w:r>
            <w:r>
              <w:rPr>
                <w:b/>
              </w:rPr>
              <w:t>H</w:t>
            </w:r>
            <w:r w:rsidRPr="00585E03">
              <w:rPr>
                <w:b/>
              </w:rPr>
              <w:t xml:space="preserve">ow </w:t>
            </w:r>
            <w:r>
              <w:rPr>
                <w:b/>
              </w:rPr>
              <w:t>T</w:t>
            </w:r>
            <w:r w:rsidRPr="00585E03">
              <w:rPr>
                <w:b/>
              </w:rPr>
              <w:t>hey</w:t>
            </w:r>
            <w:r>
              <w:rPr>
                <w:b/>
              </w:rPr>
              <w:t xml:space="preserve"> R</w:t>
            </w:r>
            <w:r w:rsidRPr="00585E03">
              <w:rPr>
                <w:b/>
              </w:rPr>
              <w:t xml:space="preserve">espond to </w:t>
            </w:r>
            <w:r>
              <w:rPr>
                <w:b/>
              </w:rPr>
              <w:t>F</w:t>
            </w:r>
            <w:r w:rsidRPr="00585E03">
              <w:rPr>
                <w:b/>
              </w:rPr>
              <w:t>itness</w:t>
            </w:r>
            <w:r>
              <w:rPr>
                <w:b/>
              </w:rPr>
              <w:t xml:space="preserve"> T</w:t>
            </w:r>
            <w:r w:rsidRPr="00585E03">
              <w:rPr>
                <w:b/>
              </w:rPr>
              <w:t>raining</w:t>
            </w:r>
          </w:p>
        </w:tc>
      </w:tr>
      <w:tr w:rsidR="00CB0E5B" w:rsidRPr="00810630" w14:paraId="658518E8"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F7BE39" w14:textId="77777777" w:rsidR="00CB0E5B" w:rsidRPr="00810630" w:rsidRDefault="00C201B8" w:rsidP="00652912">
            <w:pPr>
              <w:spacing w:before="80" w:after="80" w:line="269" w:lineRule="auto"/>
            </w:pPr>
            <w:r w:rsidRPr="00810630">
              <w:rPr>
                <w:b/>
              </w:rPr>
              <w:t>Assessor</w:t>
            </w:r>
          </w:p>
        </w:tc>
        <w:tc>
          <w:tcPr>
            <w:tcW w:w="7230" w:type="dxa"/>
            <w:tcBorders>
              <w:top w:val="single" w:sz="4" w:space="0" w:color="000000"/>
              <w:left w:val="single" w:sz="4" w:space="0" w:color="000000"/>
              <w:bottom w:val="single" w:sz="4" w:space="0" w:color="000000"/>
              <w:right w:val="single" w:sz="4" w:space="0" w:color="000000"/>
            </w:tcBorders>
            <w:vAlign w:val="center"/>
          </w:tcPr>
          <w:p w14:paraId="1B497411" w14:textId="77777777" w:rsidR="00CB0E5B" w:rsidRPr="00810630" w:rsidRDefault="00CB0E5B" w:rsidP="00652912">
            <w:pPr>
              <w:spacing w:before="80" w:after="80" w:line="269" w:lineRule="auto"/>
            </w:pPr>
          </w:p>
          <w:p w14:paraId="6BF65E1B" w14:textId="77777777" w:rsidR="0054044A" w:rsidRPr="00810630" w:rsidRDefault="0054044A" w:rsidP="00652912">
            <w:pPr>
              <w:spacing w:before="80" w:after="80" w:line="269" w:lineRule="auto"/>
            </w:pPr>
          </w:p>
        </w:tc>
      </w:tr>
      <w:tr w:rsidR="00CB0E5B" w:rsidRPr="00810630" w14:paraId="7697839B"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E197A16" w14:textId="77777777" w:rsidR="00CB0E5B" w:rsidRPr="00810630" w:rsidRDefault="00813879" w:rsidP="00652912">
            <w:pPr>
              <w:spacing w:before="80" w:after="80" w:line="269" w:lineRule="auto"/>
            </w:pPr>
            <w:r w:rsidRPr="00810630">
              <w:rPr>
                <w:b/>
              </w:rPr>
              <w:t>Issue date</w:t>
            </w:r>
          </w:p>
        </w:tc>
        <w:tc>
          <w:tcPr>
            <w:tcW w:w="7230" w:type="dxa"/>
            <w:tcBorders>
              <w:left w:val="single" w:sz="4" w:space="0" w:color="000000"/>
              <w:bottom w:val="single" w:sz="4" w:space="0" w:color="000000"/>
            </w:tcBorders>
            <w:vAlign w:val="center"/>
          </w:tcPr>
          <w:p w14:paraId="726D76DB" w14:textId="77777777" w:rsidR="00CB0E5B" w:rsidRPr="00810630" w:rsidRDefault="00CB0E5B" w:rsidP="00652912">
            <w:pPr>
              <w:spacing w:before="80" w:after="80" w:line="269" w:lineRule="auto"/>
            </w:pPr>
          </w:p>
          <w:p w14:paraId="6C7599BB" w14:textId="77777777" w:rsidR="0054044A" w:rsidRPr="00810630" w:rsidRDefault="0054044A" w:rsidP="00652912">
            <w:pPr>
              <w:spacing w:before="80" w:after="80" w:line="269" w:lineRule="auto"/>
            </w:pPr>
          </w:p>
        </w:tc>
      </w:tr>
      <w:tr w:rsidR="00CB0E5B" w:rsidRPr="00810630" w14:paraId="7FAF9B7F" w14:textId="77777777" w:rsidTr="00652912">
        <w:tc>
          <w:tcPr>
            <w:tcW w:w="232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2DA0C812" w14:textId="3221EFAA" w:rsidR="00CB0E5B" w:rsidRPr="00810630" w:rsidRDefault="00652912" w:rsidP="00652912">
            <w:pPr>
              <w:spacing w:before="80" w:after="80" w:line="269" w:lineRule="auto"/>
            </w:pPr>
            <w:r>
              <w:rPr>
                <w:b/>
              </w:rPr>
              <w:t>Hand in deadline</w:t>
            </w:r>
          </w:p>
        </w:tc>
        <w:tc>
          <w:tcPr>
            <w:tcW w:w="7230" w:type="dxa"/>
            <w:tcBorders>
              <w:left w:val="single" w:sz="4" w:space="0" w:color="000000"/>
              <w:bottom w:val="single" w:sz="4" w:space="0" w:color="auto"/>
            </w:tcBorders>
            <w:vAlign w:val="center"/>
          </w:tcPr>
          <w:p w14:paraId="7CDE855F" w14:textId="77777777" w:rsidR="0054044A" w:rsidRPr="00810630" w:rsidRDefault="0054044A" w:rsidP="00652912">
            <w:pPr>
              <w:spacing w:before="80" w:after="80" w:line="269" w:lineRule="auto"/>
            </w:pPr>
          </w:p>
        </w:tc>
      </w:tr>
      <w:tr w:rsidR="00CB0E5B" w:rsidRPr="00810630" w14:paraId="70392816" w14:textId="77777777" w:rsidTr="00652912">
        <w:tc>
          <w:tcPr>
            <w:tcW w:w="9550" w:type="dxa"/>
            <w:gridSpan w:val="3"/>
            <w:tcBorders>
              <w:top w:val="nil"/>
              <w:left w:val="nil"/>
              <w:bottom w:val="single" w:sz="4" w:space="0" w:color="auto"/>
              <w:right w:val="nil"/>
            </w:tcBorders>
            <w:vAlign w:val="center"/>
          </w:tcPr>
          <w:p w14:paraId="2A49E73F" w14:textId="77777777" w:rsidR="00CB0E5B" w:rsidRPr="00810630" w:rsidRDefault="00CB0E5B" w:rsidP="00652912">
            <w:pPr>
              <w:spacing w:before="80" w:after="80" w:line="269" w:lineRule="auto"/>
            </w:pPr>
          </w:p>
        </w:tc>
      </w:tr>
      <w:tr w:rsidR="00CB0E5B" w:rsidRPr="00810630" w14:paraId="5D1EF05D" w14:textId="77777777" w:rsidTr="00652912">
        <w:tc>
          <w:tcPr>
            <w:tcW w:w="2320" w:type="dxa"/>
            <w:gridSpan w:val="2"/>
            <w:tcBorders>
              <w:top w:val="single" w:sz="4" w:space="0" w:color="auto"/>
              <w:left w:val="single" w:sz="4" w:space="0" w:color="000000"/>
              <w:bottom w:val="single" w:sz="4" w:space="0" w:color="000000"/>
              <w:right w:val="single" w:sz="4" w:space="0" w:color="000000"/>
            </w:tcBorders>
            <w:shd w:val="clear" w:color="auto" w:fill="D9D9D9"/>
          </w:tcPr>
          <w:p w14:paraId="5BC3C9C7" w14:textId="77777777" w:rsidR="00CB0E5B" w:rsidRPr="00810630" w:rsidRDefault="00AD3937" w:rsidP="00652912">
            <w:pPr>
              <w:spacing w:before="80" w:after="80" w:line="269" w:lineRule="auto"/>
            </w:pPr>
            <w:r w:rsidRPr="00810630">
              <w:rPr>
                <w:b/>
              </w:rPr>
              <w:t xml:space="preserve">Vocational </w:t>
            </w:r>
            <w:r w:rsidR="00C201B8" w:rsidRPr="00810630">
              <w:rPr>
                <w:b/>
              </w:rPr>
              <w:t>Scenario</w:t>
            </w:r>
            <w:r w:rsidRPr="00810630">
              <w:rPr>
                <w:b/>
              </w:rPr>
              <w:t xml:space="preserve"> or Context</w:t>
            </w:r>
          </w:p>
        </w:tc>
        <w:tc>
          <w:tcPr>
            <w:tcW w:w="7230" w:type="dxa"/>
            <w:tcBorders>
              <w:top w:val="single" w:sz="4" w:space="0" w:color="auto"/>
              <w:left w:val="single" w:sz="4" w:space="0" w:color="000000"/>
            </w:tcBorders>
            <w:vAlign w:val="center"/>
          </w:tcPr>
          <w:p w14:paraId="3065E216" w14:textId="233E6187" w:rsidR="00585E03" w:rsidRDefault="00585E03" w:rsidP="00585E03">
            <w:pPr>
              <w:snapToGrid w:val="0"/>
              <w:spacing w:before="80" w:after="80" w:line="269" w:lineRule="auto"/>
            </w:pPr>
            <w:r>
              <w:t>You have been asked to review the planned activities in your personal fitness plan to ensure that they are the right activities to support your personal goal for fitness.</w:t>
            </w:r>
          </w:p>
          <w:p w14:paraId="1784CFA7" w14:textId="30817328" w:rsidR="008C695F" w:rsidRPr="00810630" w:rsidRDefault="00973BE4" w:rsidP="00585E03">
            <w:pPr>
              <w:snapToGrid w:val="0"/>
              <w:spacing w:before="80" w:after="80" w:line="269" w:lineRule="auto"/>
            </w:pPr>
            <w:r>
              <w:t>The co-ordinator of the ‘Get Fit’ initiative would also like you to produce some materials for their clients by r</w:t>
            </w:r>
            <w:r w:rsidR="00585E03">
              <w:t>eview</w:t>
            </w:r>
            <w:r>
              <w:t>ing</w:t>
            </w:r>
            <w:r w:rsidR="00585E03">
              <w:t xml:space="preserve"> the short-term effects on the musculoskeletal </w:t>
            </w:r>
            <w:r w:rsidR="00E66F22">
              <w:t>and cardiorespiratory</w:t>
            </w:r>
            <w:r w:rsidR="00585E03">
              <w:t xml:space="preserve"> systems during fitness training programme</w:t>
            </w:r>
            <w:r>
              <w:t>s</w:t>
            </w:r>
            <w:r w:rsidR="00585E03">
              <w:t>.</w:t>
            </w:r>
          </w:p>
        </w:tc>
      </w:tr>
      <w:tr w:rsidR="00CB0E5B" w:rsidRPr="00810630" w14:paraId="759FD938" w14:textId="77777777" w:rsidTr="00652912">
        <w:tc>
          <w:tcPr>
            <w:tcW w:w="9550" w:type="dxa"/>
            <w:gridSpan w:val="3"/>
            <w:tcBorders>
              <w:left w:val="nil"/>
              <w:right w:val="nil"/>
            </w:tcBorders>
            <w:vAlign w:val="center"/>
          </w:tcPr>
          <w:p w14:paraId="06F8108E" w14:textId="34163073" w:rsidR="00B854AC" w:rsidRPr="00810630" w:rsidRDefault="00B854AC" w:rsidP="00652912">
            <w:pPr>
              <w:spacing w:before="80" w:after="80" w:line="269" w:lineRule="auto"/>
            </w:pPr>
          </w:p>
        </w:tc>
      </w:tr>
      <w:tr w:rsidR="00CB0E5B" w:rsidRPr="00810630" w14:paraId="26C85A85" w14:textId="77777777" w:rsidTr="009C69B3">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5D3E0C" w14:textId="5EC09215" w:rsidR="00CB0E5B" w:rsidRPr="006B04D6" w:rsidRDefault="00C201B8" w:rsidP="009C69B3">
            <w:pPr>
              <w:spacing w:before="80" w:after="80" w:line="269" w:lineRule="auto"/>
              <w:rPr>
                <w:b/>
              </w:rPr>
            </w:pPr>
            <w:r w:rsidRPr="00810630">
              <w:rPr>
                <w:b/>
              </w:rPr>
              <w:t>Task 1</w:t>
            </w:r>
            <w:r w:rsidR="003106E7" w:rsidRPr="00810630">
              <w:rPr>
                <w:b/>
              </w:rPr>
              <w:t xml:space="preserve"> </w:t>
            </w:r>
            <w:r w:rsidR="006B04D6">
              <w:rPr>
                <w:b/>
              </w:rPr>
              <w:t xml:space="preserve">– </w:t>
            </w:r>
            <w:r w:rsidR="003106E7" w:rsidRPr="00810630">
              <w:rPr>
                <w:b/>
              </w:rPr>
              <w:t>Part A</w:t>
            </w:r>
          </w:p>
        </w:tc>
        <w:tc>
          <w:tcPr>
            <w:tcW w:w="7230" w:type="dxa"/>
            <w:tcBorders>
              <w:left w:val="single" w:sz="4" w:space="0" w:color="000000"/>
            </w:tcBorders>
            <w:vAlign w:val="center"/>
          </w:tcPr>
          <w:p w14:paraId="3019D871" w14:textId="0197364A" w:rsidR="00A75622" w:rsidRPr="00A75622" w:rsidRDefault="00A75622" w:rsidP="00585E03">
            <w:pPr>
              <w:snapToGrid w:val="0"/>
              <w:spacing w:before="80" w:after="80" w:line="269" w:lineRule="auto"/>
              <w:rPr>
                <w:b/>
              </w:rPr>
            </w:pPr>
            <w:r w:rsidRPr="00A75622">
              <w:rPr>
                <w:b/>
              </w:rPr>
              <w:t xml:space="preserve">Structure and function </w:t>
            </w:r>
          </w:p>
          <w:p w14:paraId="0629ADFE" w14:textId="0014A5E2" w:rsidR="005A524B" w:rsidRDefault="005A524B" w:rsidP="00585E03">
            <w:pPr>
              <w:snapToGrid w:val="0"/>
              <w:spacing w:before="80" w:after="80" w:line="269" w:lineRule="auto"/>
            </w:pPr>
            <w:r>
              <w:t xml:space="preserve">You are going to create a booklet/series of leaflets </w:t>
            </w:r>
            <w:r w:rsidR="002733A4">
              <w:t xml:space="preserve">to give out to the clients who take part in the ‘Get Fit’ initiative. The promotional material will </w:t>
            </w:r>
            <w:r>
              <w:t xml:space="preserve">highlight the structures </w:t>
            </w:r>
            <w:r w:rsidR="00A75622">
              <w:t xml:space="preserve">and functions </w:t>
            </w:r>
            <w:r>
              <w:t xml:space="preserve">of the </w:t>
            </w:r>
            <w:r w:rsidR="00A75622">
              <w:t xml:space="preserve">musculoskeletal and cardiorespiratory </w:t>
            </w:r>
            <w:r>
              <w:t xml:space="preserve">systems. </w:t>
            </w:r>
            <w:r w:rsidR="003E6C26">
              <w:t>Your promotional materials should contain:</w:t>
            </w:r>
            <w:r>
              <w:t xml:space="preserve"> </w:t>
            </w:r>
          </w:p>
          <w:p w14:paraId="29AE07F0" w14:textId="77777777" w:rsidR="00A75622" w:rsidRDefault="00A75622" w:rsidP="00585E03">
            <w:pPr>
              <w:snapToGrid w:val="0"/>
              <w:spacing w:before="80" w:after="80" w:line="269" w:lineRule="auto"/>
            </w:pPr>
          </w:p>
          <w:p w14:paraId="5413024E" w14:textId="4696A6AC" w:rsidR="005A524B" w:rsidRPr="003E6C26" w:rsidRDefault="003E6C26" w:rsidP="0025587E">
            <w:pPr>
              <w:pStyle w:val="ListParagraph"/>
              <w:numPr>
                <w:ilvl w:val="0"/>
                <w:numId w:val="42"/>
              </w:numPr>
              <w:snapToGrid w:val="0"/>
              <w:spacing w:before="80" w:after="80" w:line="269" w:lineRule="auto"/>
              <w:rPr>
                <w:rFonts w:ascii="Verdana" w:hAnsi="Verdana"/>
                <w:sz w:val="20"/>
                <w:szCs w:val="20"/>
              </w:rPr>
            </w:pPr>
            <w:r>
              <w:rPr>
                <w:rFonts w:ascii="Verdana" w:hAnsi="Verdana"/>
                <w:sz w:val="20"/>
                <w:szCs w:val="20"/>
              </w:rPr>
              <w:t>A labelled d</w:t>
            </w:r>
            <w:r w:rsidRPr="003E6C26">
              <w:rPr>
                <w:rFonts w:ascii="Verdana" w:hAnsi="Verdana"/>
                <w:sz w:val="20"/>
                <w:szCs w:val="20"/>
              </w:rPr>
              <w:t>iagram</w:t>
            </w:r>
            <w:r>
              <w:rPr>
                <w:rFonts w:ascii="Verdana" w:hAnsi="Verdana"/>
                <w:sz w:val="20"/>
                <w:szCs w:val="20"/>
              </w:rPr>
              <w:t xml:space="preserve"> </w:t>
            </w:r>
            <w:r w:rsidRPr="003E6C26">
              <w:rPr>
                <w:rFonts w:ascii="Verdana" w:hAnsi="Verdana"/>
                <w:sz w:val="20"/>
                <w:szCs w:val="20"/>
              </w:rPr>
              <w:t>that locate</w:t>
            </w:r>
            <w:r>
              <w:rPr>
                <w:rFonts w:ascii="Verdana" w:hAnsi="Verdana"/>
                <w:sz w:val="20"/>
                <w:szCs w:val="20"/>
              </w:rPr>
              <w:t>s</w:t>
            </w:r>
            <w:r w:rsidRPr="003E6C26">
              <w:rPr>
                <w:rFonts w:ascii="Verdana" w:hAnsi="Verdana"/>
                <w:sz w:val="20"/>
                <w:szCs w:val="20"/>
              </w:rPr>
              <w:t xml:space="preserve"> t</w:t>
            </w:r>
            <w:r w:rsidR="005A524B" w:rsidRPr="003E6C26">
              <w:rPr>
                <w:rFonts w:ascii="Verdana" w:hAnsi="Verdana"/>
                <w:sz w:val="20"/>
                <w:szCs w:val="20"/>
              </w:rPr>
              <w:t>he major muscles</w:t>
            </w:r>
            <w:r w:rsidR="002733A4" w:rsidRPr="003E6C26">
              <w:rPr>
                <w:rFonts w:ascii="Verdana" w:hAnsi="Verdana"/>
                <w:sz w:val="20"/>
                <w:szCs w:val="20"/>
              </w:rPr>
              <w:t xml:space="preserve"> (deltoid, biceps, triceps, pectoralis major, latissimus</w:t>
            </w:r>
            <w:r w:rsidRPr="003E6C26">
              <w:rPr>
                <w:rFonts w:ascii="Verdana" w:hAnsi="Verdana"/>
                <w:sz w:val="20"/>
                <w:szCs w:val="20"/>
              </w:rPr>
              <w:t xml:space="preserve"> </w:t>
            </w:r>
            <w:r w:rsidR="002733A4" w:rsidRPr="003E6C26">
              <w:rPr>
                <w:rFonts w:ascii="Verdana" w:hAnsi="Verdana"/>
                <w:sz w:val="20"/>
                <w:szCs w:val="20"/>
              </w:rPr>
              <w:t>dorsi, external obliques, gluteus maximus, quadriceps, hamstrings, gastrocnemius and tibialis anterior).</w:t>
            </w:r>
          </w:p>
          <w:p w14:paraId="6636CDE8" w14:textId="77777777" w:rsidR="002733A4" w:rsidRPr="003E6C26" w:rsidRDefault="002733A4" w:rsidP="002733A4">
            <w:pPr>
              <w:pStyle w:val="ListParagraph"/>
              <w:snapToGrid w:val="0"/>
              <w:spacing w:before="80" w:after="80" w:line="269" w:lineRule="auto"/>
              <w:rPr>
                <w:rFonts w:ascii="Verdana" w:hAnsi="Verdana"/>
                <w:sz w:val="20"/>
                <w:szCs w:val="20"/>
              </w:rPr>
            </w:pPr>
          </w:p>
          <w:p w14:paraId="05007B44" w14:textId="2F5359FD" w:rsidR="005A524B" w:rsidRPr="003E6C26" w:rsidRDefault="003E6C26" w:rsidP="00174F63">
            <w:pPr>
              <w:pStyle w:val="ListParagraph"/>
              <w:numPr>
                <w:ilvl w:val="0"/>
                <w:numId w:val="42"/>
              </w:numPr>
              <w:snapToGrid w:val="0"/>
              <w:spacing w:before="80" w:after="80" w:line="269" w:lineRule="auto"/>
              <w:rPr>
                <w:rFonts w:ascii="Verdana" w:hAnsi="Verdana"/>
                <w:sz w:val="20"/>
                <w:szCs w:val="20"/>
              </w:rPr>
            </w:pPr>
            <w:r w:rsidRPr="003E6C26">
              <w:rPr>
                <w:rFonts w:ascii="Verdana" w:hAnsi="Verdana"/>
                <w:sz w:val="20"/>
                <w:szCs w:val="20"/>
              </w:rPr>
              <w:t>A labelled diagram that locates t</w:t>
            </w:r>
            <w:r w:rsidR="005A524B" w:rsidRPr="003E6C26">
              <w:rPr>
                <w:rFonts w:ascii="Verdana" w:hAnsi="Verdana"/>
                <w:sz w:val="20"/>
                <w:szCs w:val="20"/>
              </w:rPr>
              <w:t>he major bones</w:t>
            </w:r>
            <w:r w:rsidR="002733A4" w:rsidRPr="003E6C26">
              <w:rPr>
                <w:rFonts w:ascii="Verdana" w:hAnsi="Verdana"/>
                <w:sz w:val="20"/>
                <w:szCs w:val="20"/>
              </w:rPr>
              <w:t xml:space="preserve"> (cranium, clavicle, scapula, ribs, sternum, humerus,</w:t>
            </w:r>
            <w:r w:rsidRPr="003E6C26">
              <w:rPr>
                <w:rFonts w:ascii="Verdana" w:hAnsi="Verdana"/>
                <w:sz w:val="20"/>
                <w:szCs w:val="20"/>
              </w:rPr>
              <w:t xml:space="preserve"> </w:t>
            </w:r>
            <w:r w:rsidR="002733A4" w:rsidRPr="003E6C26">
              <w:rPr>
                <w:rFonts w:ascii="Verdana" w:hAnsi="Verdana"/>
                <w:sz w:val="20"/>
                <w:szCs w:val="20"/>
              </w:rPr>
              <w:t xml:space="preserve">radius, ulna, pelvis, femur, patella, tibia, fibula) </w:t>
            </w:r>
          </w:p>
          <w:p w14:paraId="402AE5A4" w14:textId="2FB6BF4F" w:rsidR="002733A4" w:rsidRPr="003E6C26" w:rsidRDefault="003E6C26" w:rsidP="002733A4">
            <w:pPr>
              <w:pStyle w:val="ListParagraph"/>
              <w:numPr>
                <w:ilvl w:val="0"/>
                <w:numId w:val="42"/>
              </w:numPr>
              <w:snapToGrid w:val="0"/>
              <w:spacing w:before="80" w:after="80" w:line="269" w:lineRule="auto"/>
              <w:rPr>
                <w:rFonts w:ascii="Verdana" w:hAnsi="Verdana"/>
                <w:sz w:val="20"/>
                <w:szCs w:val="20"/>
              </w:rPr>
            </w:pPr>
            <w:r>
              <w:rPr>
                <w:rFonts w:ascii="Verdana" w:hAnsi="Verdana"/>
                <w:sz w:val="20"/>
                <w:szCs w:val="20"/>
              </w:rPr>
              <w:lastRenderedPageBreak/>
              <w:t>Diagrams of the s</w:t>
            </w:r>
            <w:r w:rsidR="002733A4" w:rsidRPr="003E6C26">
              <w:rPr>
                <w:rFonts w:ascii="Verdana" w:hAnsi="Verdana"/>
                <w:sz w:val="20"/>
                <w:szCs w:val="20"/>
              </w:rPr>
              <w:t xml:space="preserve">ynovial joints at the hip, shoulder, knee and elbow. </w:t>
            </w:r>
            <w:r>
              <w:rPr>
                <w:rFonts w:ascii="Verdana" w:hAnsi="Verdana"/>
                <w:sz w:val="20"/>
                <w:szCs w:val="20"/>
              </w:rPr>
              <w:t xml:space="preserve">The </w:t>
            </w:r>
            <w:r w:rsidR="002733A4" w:rsidRPr="003E6C26">
              <w:rPr>
                <w:rFonts w:ascii="Verdana" w:hAnsi="Verdana"/>
                <w:sz w:val="20"/>
                <w:szCs w:val="20"/>
              </w:rPr>
              <w:t xml:space="preserve">diagrams should identify the bones in the joint and </w:t>
            </w:r>
            <w:r>
              <w:rPr>
                <w:rFonts w:ascii="Verdana" w:hAnsi="Verdana"/>
                <w:sz w:val="20"/>
                <w:szCs w:val="20"/>
              </w:rPr>
              <w:t xml:space="preserve">describe the </w:t>
            </w:r>
            <w:r w:rsidR="002733A4" w:rsidRPr="003E6C26">
              <w:rPr>
                <w:rFonts w:ascii="Verdana" w:hAnsi="Verdana"/>
                <w:sz w:val="20"/>
                <w:szCs w:val="20"/>
              </w:rPr>
              <w:t xml:space="preserve">movements the joint allows.  </w:t>
            </w:r>
          </w:p>
          <w:p w14:paraId="4AA866ED" w14:textId="20A698F8" w:rsidR="002733A4" w:rsidRPr="003E6C26" w:rsidRDefault="003E6C26" w:rsidP="002733A4">
            <w:pPr>
              <w:pStyle w:val="ListParagraph"/>
              <w:numPr>
                <w:ilvl w:val="0"/>
                <w:numId w:val="42"/>
              </w:numPr>
              <w:snapToGrid w:val="0"/>
              <w:spacing w:before="80" w:after="80" w:line="269" w:lineRule="auto"/>
              <w:rPr>
                <w:rFonts w:ascii="Verdana" w:hAnsi="Verdana"/>
                <w:sz w:val="20"/>
                <w:szCs w:val="20"/>
              </w:rPr>
            </w:pPr>
            <w:r>
              <w:rPr>
                <w:rFonts w:ascii="Verdana" w:hAnsi="Verdana"/>
                <w:sz w:val="20"/>
                <w:szCs w:val="20"/>
              </w:rPr>
              <w:t>The clients need to know how the muscular system works during exercise to create movement. Provide them with a description of the</w:t>
            </w:r>
            <w:r w:rsidRPr="003E6C26">
              <w:rPr>
                <w:rFonts w:ascii="Verdana" w:hAnsi="Verdana"/>
                <w:sz w:val="20"/>
                <w:szCs w:val="20"/>
              </w:rPr>
              <w:t xml:space="preserve"> function of the musculoskeletal system.</w:t>
            </w:r>
          </w:p>
          <w:p w14:paraId="39EC2700" w14:textId="77777777" w:rsidR="002733A4" w:rsidRPr="003E6C26" w:rsidRDefault="002733A4" w:rsidP="002733A4">
            <w:pPr>
              <w:pStyle w:val="ListParagraph"/>
              <w:snapToGrid w:val="0"/>
              <w:spacing w:before="80" w:after="80" w:line="269" w:lineRule="auto"/>
              <w:rPr>
                <w:rFonts w:ascii="Verdana" w:hAnsi="Verdana"/>
                <w:sz w:val="20"/>
                <w:szCs w:val="20"/>
              </w:rPr>
            </w:pPr>
          </w:p>
          <w:p w14:paraId="3F60EA86" w14:textId="6290A8DA" w:rsidR="002733A4" w:rsidRPr="003E6C26" w:rsidRDefault="003E6C26" w:rsidP="00862950">
            <w:pPr>
              <w:pStyle w:val="ListParagraph"/>
              <w:numPr>
                <w:ilvl w:val="0"/>
                <w:numId w:val="42"/>
              </w:numPr>
              <w:snapToGrid w:val="0"/>
              <w:spacing w:before="80" w:after="80" w:line="269" w:lineRule="auto"/>
              <w:rPr>
                <w:rFonts w:ascii="Verdana" w:hAnsi="Verdana"/>
                <w:sz w:val="20"/>
                <w:szCs w:val="20"/>
              </w:rPr>
            </w:pPr>
            <w:r w:rsidRPr="003E6C26">
              <w:rPr>
                <w:rFonts w:ascii="Verdana" w:hAnsi="Verdana"/>
                <w:sz w:val="20"/>
                <w:szCs w:val="20"/>
              </w:rPr>
              <w:t xml:space="preserve">A diagram of the </w:t>
            </w:r>
            <w:r w:rsidR="005A524B" w:rsidRPr="003E6C26">
              <w:rPr>
                <w:rFonts w:ascii="Verdana" w:hAnsi="Verdana"/>
                <w:sz w:val="20"/>
                <w:szCs w:val="20"/>
              </w:rPr>
              <w:t>cardiovascular system</w:t>
            </w:r>
            <w:r w:rsidR="002733A4" w:rsidRPr="003E6C26">
              <w:rPr>
                <w:rFonts w:ascii="Verdana" w:hAnsi="Verdana"/>
                <w:sz w:val="20"/>
                <w:szCs w:val="20"/>
              </w:rPr>
              <w:t xml:space="preserve"> </w:t>
            </w:r>
            <w:r w:rsidRPr="003E6C26">
              <w:rPr>
                <w:rFonts w:ascii="Verdana" w:hAnsi="Verdana"/>
                <w:sz w:val="20"/>
                <w:szCs w:val="20"/>
              </w:rPr>
              <w:t xml:space="preserve">that includes the </w:t>
            </w:r>
            <w:r w:rsidR="002733A4" w:rsidRPr="003E6C26">
              <w:rPr>
                <w:rFonts w:ascii="Verdana" w:hAnsi="Verdana"/>
                <w:sz w:val="20"/>
                <w:szCs w:val="20"/>
              </w:rPr>
              <w:t>atria, ventricles, aorta</w:t>
            </w:r>
            <w:r w:rsidRPr="003E6C26">
              <w:rPr>
                <w:rFonts w:ascii="Verdana" w:hAnsi="Verdana"/>
                <w:sz w:val="20"/>
                <w:szCs w:val="20"/>
              </w:rPr>
              <w:t>,</w:t>
            </w:r>
            <w:r w:rsidR="002733A4" w:rsidRPr="003E6C26">
              <w:rPr>
                <w:rFonts w:ascii="Verdana" w:hAnsi="Verdana"/>
                <w:sz w:val="20"/>
                <w:szCs w:val="20"/>
              </w:rPr>
              <w:t xml:space="preserve"> vena cava</w:t>
            </w:r>
            <w:r w:rsidRPr="003E6C26">
              <w:rPr>
                <w:rFonts w:ascii="Verdana" w:hAnsi="Verdana"/>
                <w:sz w:val="20"/>
                <w:szCs w:val="20"/>
              </w:rPr>
              <w:t xml:space="preserve">, </w:t>
            </w:r>
            <w:r w:rsidR="002733A4" w:rsidRPr="003E6C26">
              <w:rPr>
                <w:rFonts w:ascii="Verdana" w:hAnsi="Verdana"/>
                <w:sz w:val="20"/>
                <w:szCs w:val="20"/>
              </w:rPr>
              <w:t>pulmonary artery, pulmonary vein.</w:t>
            </w:r>
          </w:p>
          <w:p w14:paraId="7D3C6680" w14:textId="688CDEC8" w:rsidR="002733A4" w:rsidRPr="003E6C26" w:rsidRDefault="003E6C26" w:rsidP="002733A4">
            <w:pPr>
              <w:pStyle w:val="ListParagraph"/>
              <w:numPr>
                <w:ilvl w:val="0"/>
                <w:numId w:val="42"/>
              </w:numPr>
              <w:snapToGrid w:val="0"/>
              <w:spacing w:before="80" w:after="80" w:line="269" w:lineRule="auto"/>
              <w:rPr>
                <w:rFonts w:ascii="Verdana" w:hAnsi="Verdana"/>
                <w:sz w:val="20"/>
                <w:szCs w:val="20"/>
              </w:rPr>
            </w:pPr>
            <w:r>
              <w:rPr>
                <w:rFonts w:ascii="Verdana" w:hAnsi="Verdana"/>
                <w:sz w:val="20"/>
                <w:szCs w:val="20"/>
              </w:rPr>
              <w:t xml:space="preserve">A diagram of the </w:t>
            </w:r>
            <w:r w:rsidR="005A524B" w:rsidRPr="003E6C26">
              <w:rPr>
                <w:rFonts w:ascii="Verdana" w:hAnsi="Verdana"/>
                <w:sz w:val="20"/>
                <w:szCs w:val="20"/>
              </w:rPr>
              <w:t>respiratory system</w:t>
            </w:r>
            <w:r w:rsidR="002733A4" w:rsidRPr="003E6C26">
              <w:rPr>
                <w:rFonts w:ascii="Verdana" w:hAnsi="Verdana"/>
                <w:sz w:val="20"/>
                <w:szCs w:val="20"/>
              </w:rPr>
              <w:t xml:space="preserve"> </w:t>
            </w:r>
            <w:r>
              <w:rPr>
                <w:rFonts w:ascii="Verdana" w:hAnsi="Verdana"/>
                <w:sz w:val="20"/>
                <w:szCs w:val="20"/>
              </w:rPr>
              <w:t xml:space="preserve">which includes the </w:t>
            </w:r>
            <w:r w:rsidR="002733A4" w:rsidRPr="003E6C26">
              <w:rPr>
                <w:rFonts w:ascii="Verdana" w:hAnsi="Verdana"/>
                <w:sz w:val="20"/>
                <w:szCs w:val="20"/>
              </w:rPr>
              <w:t>lungs, bronchi, bronchioles, alveoli</w:t>
            </w:r>
            <w:r>
              <w:rPr>
                <w:rFonts w:ascii="Verdana" w:hAnsi="Verdana"/>
                <w:sz w:val="20"/>
                <w:szCs w:val="20"/>
              </w:rPr>
              <w:t xml:space="preserve"> and</w:t>
            </w:r>
            <w:r w:rsidR="002733A4" w:rsidRPr="003E6C26">
              <w:rPr>
                <w:rFonts w:ascii="Verdana" w:hAnsi="Verdana"/>
                <w:sz w:val="20"/>
                <w:szCs w:val="20"/>
              </w:rPr>
              <w:t xml:space="preserve"> diaphragm</w:t>
            </w:r>
            <w:r>
              <w:rPr>
                <w:rFonts w:ascii="Verdana" w:hAnsi="Verdana"/>
                <w:sz w:val="20"/>
                <w:szCs w:val="20"/>
              </w:rPr>
              <w:t xml:space="preserve">. </w:t>
            </w:r>
          </w:p>
          <w:p w14:paraId="33A3EC80" w14:textId="77777777" w:rsidR="00A75622" w:rsidRPr="003E6C26" w:rsidRDefault="003E6C26" w:rsidP="003E6C26">
            <w:pPr>
              <w:pStyle w:val="ListParagraph"/>
              <w:numPr>
                <w:ilvl w:val="0"/>
                <w:numId w:val="42"/>
              </w:numPr>
              <w:snapToGrid w:val="0"/>
              <w:spacing w:before="80" w:after="80" w:line="269" w:lineRule="auto"/>
            </w:pPr>
            <w:r>
              <w:rPr>
                <w:rFonts w:ascii="Verdana" w:hAnsi="Verdana"/>
                <w:sz w:val="20"/>
                <w:szCs w:val="20"/>
              </w:rPr>
              <w:t>A description of how th</w:t>
            </w:r>
            <w:r w:rsidR="002733A4" w:rsidRPr="003E6C26">
              <w:rPr>
                <w:rFonts w:ascii="Verdana" w:hAnsi="Verdana"/>
                <w:sz w:val="20"/>
                <w:szCs w:val="20"/>
              </w:rPr>
              <w:t>e cardiorespiratory system</w:t>
            </w:r>
            <w:r>
              <w:rPr>
                <w:rFonts w:ascii="Verdana" w:hAnsi="Verdana"/>
                <w:sz w:val="20"/>
                <w:szCs w:val="20"/>
              </w:rPr>
              <w:t xml:space="preserve"> delivers oxygen to the muscles and removes waste products</w:t>
            </w:r>
            <w:r w:rsidR="002733A4" w:rsidRPr="003E6C26">
              <w:rPr>
                <w:rFonts w:ascii="Verdana" w:hAnsi="Verdana"/>
                <w:sz w:val="20"/>
                <w:szCs w:val="20"/>
              </w:rPr>
              <w:t xml:space="preserve">.  </w:t>
            </w:r>
          </w:p>
          <w:p w14:paraId="2B1A30A1" w14:textId="1891FD02" w:rsidR="003E6C26" w:rsidRPr="009C69B3" w:rsidRDefault="003E6C26" w:rsidP="003E6C26">
            <w:pPr>
              <w:pStyle w:val="ListParagraph"/>
              <w:snapToGrid w:val="0"/>
              <w:spacing w:before="80" w:after="80" w:line="269" w:lineRule="auto"/>
            </w:pPr>
          </w:p>
        </w:tc>
      </w:tr>
      <w:tr w:rsidR="00CB0E5B" w:rsidRPr="00810630" w14:paraId="7671A0D6"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456579" w14:textId="5D970801" w:rsidR="00CB0E5B" w:rsidRPr="00810630" w:rsidRDefault="00AD3937" w:rsidP="00652912">
            <w:pPr>
              <w:spacing w:before="80" w:after="80" w:line="269" w:lineRule="auto"/>
            </w:pPr>
            <w:r w:rsidRPr="00810630">
              <w:rPr>
                <w:b/>
              </w:rPr>
              <w:lastRenderedPageBreak/>
              <w:t>Checklist of e</w:t>
            </w:r>
            <w:r w:rsidR="00C201B8" w:rsidRPr="00810630">
              <w:rPr>
                <w:b/>
              </w:rPr>
              <w:t>vidence required</w:t>
            </w:r>
            <w:r w:rsidRPr="00810630">
              <w:rPr>
                <w:b/>
              </w:rPr>
              <w:t xml:space="preserve"> </w:t>
            </w:r>
          </w:p>
        </w:tc>
        <w:tc>
          <w:tcPr>
            <w:tcW w:w="7230" w:type="dxa"/>
            <w:tcBorders>
              <w:left w:val="single" w:sz="4" w:space="0" w:color="000000"/>
              <w:bottom w:val="single" w:sz="4" w:space="0" w:color="000000"/>
            </w:tcBorders>
          </w:tcPr>
          <w:p w14:paraId="09B817B1" w14:textId="5DBB9AB3" w:rsidR="00AD3937" w:rsidRPr="003E6C26" w:rsidRDefault="005A524B" w:rsidP="005A524B">
            <w:pPr>
              <w:pStyle w:val="ListParagraph"/>
              <w:numPr>
                <w:ilvl w:val="0"/>
                <w:numId w:val="43"/>
              </w:numPr>
              <w:autoSpaceDE w:val="0"/>
              <w:autoSpaceDN w:val="0"/>
              <w:adjustRightInd w:val="0"/>
              <w:spacing w:before="80" w:after="80" w:line="269" w:lineRule="auto"/>
              <w:rPr>
                <w:rFonts w:ascii="Verdana" w:hAnsi="Verdana"/>
                <w:sz w:val="20"/>
                <w:szCs w:val="20"/>
              </w:rPr>
            </w:pPr>
            <w:r w:rsidRPr="003E6C26">
              <w:rPr>
                <w:rFonts w:ascii="Verdana" w:hAnsi="Verdana"/>
                <w:bCs/>
                <w:sz w:val="20"/>
                <w:szCs w:val="20"/>
              </w:rPr>
              <w:t>Booklet/leaflets that identify the location</w:t>
            </w:r>
            <w:r w:rsidR="00973BE4" w:rsidRPr="003E6C26">
              <w:rPr>
                <w:rFonts w:ascii="Verdana" w:hAnsi="Verdana"/>
                <w:bCs/>
                <w:sz w:val="20"/>
                <w:szCs w:val="20"/>
              </w:rPr>
              <w:t>/function</w:t>
            </w:r>
            <w:r w:rsidRPr="003E6C26">
              <w:rPr>
                <w:rFonts w:ascii="Verdana" w:hAnsi="Verdana"/>
                <w:bCs/>
                <w:sz w:val="20"/>
                <w:szCs w:val="20"/>
              </w:rPr>
              <w:t xml:space="preserve"> of the structures in the musculoskeletal and cardiovascular system </w:t>
            </w:r>
          </w:p>
        </w:tc>
      </w:tr>
      <w:tr w:rsidR="002310E5" w:rsidRPr="00810630" w14:paraId="00688910"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884E1E" w14:textId="562CF864" w:rsidR="002310E5" w:rsidRPr="00810630" w:rsidRDefault="002310E5" w:rsidP="00652912">
            <w:pPr>
              <w:spacing w:before="80" w:after="80" w:line="269" w:lineRule="auto"/>
              <w:rPr>
                <w:b/>
              </w:rPr>
            </w:pPr>
            <w:r w:rsidRPr="00810630">
              <w:rPr>
                <w:b/>
              </w:rPr>
              <w:t>Task 1 Part B</w:t>
            </w:r>
            <w:r w:rsidR="009C69B3">
              <w:rPr>
                <w:b/>
              </w:rPr>
              <w:t xml:space="preserve"> </w:t>
            </w:r>
          </w:p>
        </w:tc>
        <w:tc>
          <w:tcPr>
            <w:tcW w:w="7230" w:type="dxa"/>
            <w:tcBorders>
              <w:left w:val="single" w:sz="4" w:space="0" w:color="000000"/>
              <w:bottom w:val="single" w:sz="4" w:space="0" w:color="000000"/>
            </w:tcBorders>
          </w:tcPr>
          <w:p w14:paraId="7C5F7940" w14:textId="020D4C4F" w:rsidR="009801F1" w:rsidRPr="00A75622" w:rsidRDefault="009801F1" w:rsidP="00A75622">
            <w:pPr>
              <w:snapToGrid w:val="0"/>
              <w:spacing w:before="80" w:after="80" w:line="269" w:lineRule="auto"/>
              <w:rPr>
                <w:b/>
              </w:rPr>
            </w:pPr>
            <w:r w:rsidRPr="00A75622">
              <w:rPr>
                <w:b/>
              </w:rPr>
              <w:t>Short-term responses to exercise</w:t>
            </w:r>
          </w:p>
          <w:p w14:paraId="75BB9943" w14:textId="77777777" w:rsidR="009801F1" w:rsidRDefault="009801F1" w:rsidP="009801F1">
            <w:pPr>
              <w:snapToGrid w:val="0"/>
              <w:spacing w:before="80" w:after="80" w:line="269" w:lineRule="auto"/>
            </w:pPr>
          </w:p>
          <w:p w14:paraId="58BC8E34" w14:textId="77777777" w:rsidR="00A75622" w:rsidRPr="003E6C26" w:rsidRDefault="00A75622" w:rsidP="009801F1">
            <w:pPr>
              <w:snapToGrid w:val="0"/>
              <w:spacing w:before="80" w:after="80" w:line="269" w:lineRule="auto"/>
            </w:pPr>
            <w:r w:rsidRPr="003E6C26">
              <w:t xml:space="preserve">The co-ordinator of the ‘Get Fit’ initiative </w:t>
            </w:r>
            <w:r w:rsidR="009801F1" w:rsidRPr="003E6C26">
              <w:t xml:space="preserve">would like you to </w:t>
            </w:r>
            <w:r w:rsidRPr="003E6C26">
              <w:t xml:space="preserve">investigate the short-term effects of exercise </w:t>
            </w:r>
            <w:r w:rsidR="009801F1" w:rsidRPr="003E6C26">
              <w:t xml:space="preserve">so that users of the sports centre gain an understanding of what is happening to their body when they exercise. </w:t>
            </w:r>
          </w:p>
          <w:p w14:paraId="56185BA3" w14:textId="77777777" w:rsidR="00A75622" w:rsidRPr="003E6C26" w:rsidRDefault="00A75622" w:rsidP="009801F1">
            <w:pPr>
              <w:snapToGrid w:val="0"/>
              <w:spacing w:before="80" w:after="80" w:line="269" w:lineRule="auto"/>
            </w:pPr>
          </w:p>
          <w:p w14:paraId="0545116D" w14:textId="77777777" w:rsidR="003B44E5" w:rsidRPr="003B44E5" w:rsidRDefault="009801F1" w:rsidP="003E6C26">
            <w:pPr>
              <w:snapToGrid w:val="0"/>
              <w:spacing w:before="80" w:after="80" w:line="269" w:lineRule="auto"/>
            </w:pPr>
            <w:r w:rsidRPr="003B44E5">
              <w:t>You have been asked to produce</w:t>
            </w:r>
            <w:r w:rsidR="003E6C26" w:rsidRPr="003B44E5">
              <w:t xml:space="preserve"> a poster describing </w:t>
            </w:r>
            <w:r w:rsidRPr="003B44E5">
              <w:t xml:space="preserve">the short-term responses of exercise which is to be displayed in the sports centre. </w:t>
            </w:r>
            <w:r w:rsidR="00A75622" w:rsidRPr="003B44E5">
              <w:t>The poster should include</w:t>
            </w:r>
            <w:r w:rsidR="003B44E5" w:rsidRPr="003B44E5">
              <w:t>;</w:t>
            </w:r>
          </w:p>
          <w:p w14:paraId="138B4AA5" w14:textId="77777777" w:rsidR="003B44E5" w:rsidRPr="003B44E5" w:rsidRDefault="003B44E5" w:rsidP="003E6C26">
            <w:pPr>
              <w:snapToGrid w:val="0"/>
              <w:spacing w:before="80" w:after="80" w:line="269" w:lineRule="auto"/>
            </w:pPr>
          </w:p>
          <w:p w14:paraId="7F093702" w14:textId="71B17D9B" w:rsidR="003B44E5" w:rsidRPr="003B44E5" w:rsidRDefault="003B44E5" w:rsidP="003B44E5">
            <w:pPr>
              <w:pStyle w:val="ListParagraph"/>
              <w:numPr>
                <w:ilvl w:val="0"/>
                <w:numId w:val="43"/>
              </w:numPr>
              <w:snapToGrid w:val="0"/>
              <w:spacing w:before="80" w:after="80" w:line="269" w:lineRule="auto"/>
              <w:rPr>
                <w:rFonts w:ascii="Verdana" w:hAnsi="Verdana"/>
                <w:sz w:val="20"/>
                <w:szCs w:val="20"/>
              </w:rPr>
            </w:pPr>
            <w:r w:rsidRPr="003B44E5">
              <w:rPr>
                <w:rFonts w:ascii="Verdana" w:hAnsi="Verdana"/>
                <w:sz w:val="20"/>
                <w:szCs w:val="20"/>
              </w:rPr>
              <w:t>The effect of a warm up on the range of movement at a joint</w:t>
            </w:r>
          </w:p>
          <w:p w14:paraId="4C2EF481" w14:textId="47B09957" w:rsidR="003B44E5" w:rsidRPr="003B44E5" w:rsidRDefault="003B44E5" w:rsidP="003B44E5">
            <w:pPr>
              <w:pStyle w:val="ListParagraph"/>
              <w:numPr>
                <w:ilvl w:val="0"/>
                <w:numId w:val="43"/>
              </w:numPr>
              <w:snapToGrid w:val="0"/>
              <w:spacing w:before="80" w:after="80" w:line="269" w:lineRule="auto"/>
              <w:rPr>
                <w:rFonts w:ascii="Verdana" w:hAnsi="Verdana"/>
                <w:sz w:val="20"/>
                <w:szCs w:val="20"/>
              </w:rPr>
            </w:pPr>
            <w:r w:rsidRPr="003B44E5">
              <w:rPr>
                <w:rFonts w:ascii="Verdana" w:hAnsi="Verdana"/>
                <w:sz w:val="20"/>
                <w:szCs w:val="20"/>
              </w:rPr>
              <w:t xml:space="preserve">The effect of progressive overload on the muscles and how it can encourage micro tears </w:t>
            </w:r>
          </w:p>
          <w:p w14:paraId="68515878" w14:textId="78947AE9" w:rsidR="003B44E5" w:rsidRPr="003B44E5" w:rsidRDefault="003B44E5" w:rsidP="003B44E5">
            <w:pPr>
              <w:pStyle w:val="ListParagraph"/>
              <w:numPr>
                <w:ilvl w:val="0"/>
                <w:numId w:val="43"/>
              </w:numPr>
              <w:snapToGrid w:val="0"/>
              <w:spacing w:before="80" w:after="80" w:line="269" w:lineRule="auto"/>
              <w:rPr>
                <w:rFonts w:ascii="Verdana" w:hAnsi="Verdana"/>
                <w:sz w:val="20"/>
                <w:szCs w:val="20"/>
              </w:rPr>
            </w:pPr>
            <w:r w:rsidRPr="003B44E5">
              <w:rPr>
                <w:rFonts w:ascii="Verdana" w:hAnsi="Verdana"/>
                <w:sz w:val="20"/>
                <w:szCs w:val="20"/>
              </w:rPr>
              <w:t xml:space="preserve">The effect of fitness training on heart rate and breathing rate and why this happens </w:t>
            </w:r>
          </w:p>
          <w:p w14:paraId="43E2847C" w14:textId="4AF40121" w:rsidR="003B44E5" w:rsidRPr="003B44E5" w:rsidRDefault="003B44E5" w:rsidP="003B44E5">
            <w:pPr>
              <w:pStyle w:val="ListParagraph"/>
              <w:numPr>
                <w:ilvl w:val="0"/>
                <w:numId w:val="43"/>
              </w:numPr>
              <w:snapToGrid w:val="0"/>
              <w:spacing w:before="80" w:after="80" w:line="269" w:lineRule="auto"/>
              <w:rPr>
                <w:rFonts w:ascii="Verdana" w:hAnsi="Verdana"/>
                <w:sz w:val="20"/>
                <w:szCs w:val="20"/>
              </w:rPr>
            </w:pPr>
            <w:r w:rsidRPr="003B44E5">
              <w:rPr>
                <w:rFonts w:ascii="Verdana" w:hAnsi="Verdana"/>
                <w:sz w:val="20"/>
                <w:szCs w:val="20"/>
              </w:rPr>
              <w:t xml:space="preserve">The increased build up of lactic acid when the main component of the fitness session is intense. </w:t>
            </w:r>
          </w:p>
          <w:p w14:paraId="3EC38BF2" w14:textId="3325E166" w:rsidR="009801F1" w:rsidRPr="003B44E5" w:rsidRDefault="003B44E5" w:rsidP="009D13B8">
            <w:pPr>
              <w:pStyle w:val="ListParagraph"/>
              <w:numPr>
                <w:ilvl w:val="0"/>
                <w:numId w:val="43"/>
              </w:numPr>
              <w:snapToGrid w:val="0"/>
              <w:spacing w:before="80" w:after="80" w:line="269" w:lineRule="auto"/>
              <w:rPr>
                <w:rFonts w:ascii="Verdana" w:hAnsi="Verdana"/>
                <w:sz w:val="20"/>
                <w:szCs w:val="20"/>
              </w:rPr>
            </w:pPr>
            <w:r>
              <w:rPr>
                <w:rFonts w:ascii="Verdana" w:hAnsi="Verdana"/>
                <w:sz w:val="20"/>
                <w:szCs w:val="20"/>
              </w:rPr>
              <w:t xml:space="preserve">A summary discussing why the </w:t>
            </w:r>
            <w:r w:rsidR="009801F1" w:rsidRPr="003B44E5">
              <w:rPr>
                <w:rFonts w:ascii="Verdana" w:hAnsi="Verdana"/>
                <w:sz w:val="20"/>
                <w:szCs w:val="20"/>
              </w:rPr>
              <w:t xml:space="preserve">changes </w:t>
            </w:r>
            <w:r w:rsidR="00A75622" w:rsidRPr="003B44E5">
              <w:rPr>
                <w:rFonts w:ascii="Verdana" w:hAnsi="Verdana"/>
                <w:sz w:val="20"/>
                <w:szCs w:val="20"/>
              </w:rPr>
              <w:t xml:space="preserve">should </w:t>
            </w:r>
            <w:r w:rsidR="009801F1" w:rsidRPr="003B44E5">
              <w:rPr>
                <w:rFonts w:ascii="Verdana" w:hAnsi="Verdana"/>
                <w:sz w:val="20"/>
                <w:szCs w:val="20"/>
              </w:rPr>
              <w:t xml:space="preserve">happen to the systems </w:t>
            </w:r>
            <w:r>
              <w:rPr>
                <w:rFonts w:ascii="Verdana" w:hAnsi="Verdana"/>
                <w:sz w:val="20"/>
                <w:szCs w:val="20"/>
              </w:rPr>
              <w:t xml:space="preserve">during </w:t>
            </w:r>
            <w:r w:rsidR="00A75622" w:rsidRPr="003B44E5">
              <w:rPr>
                <w:rFonts w:ascii="Verdana" w:hAnsi="Verdana"/>
                <w:sz w:val="20"/>
                <w:szCs w:val="20"/>
              </w:rPr>
              <w:t xml:space="preserve">fitness training </w:t>
            </w:r>
            <w:r>
              <w:rPr>
                <w:rFonts w:ascii="Verdana" w:hAnsi="Verdana"/>
                <w:sz w:val="20"/>
                <w:szCs w:val="20"/>
              </w:rPr>
              <w:t>a</w:t>
            </w:r>
            <w:r w:rsidR="009801F1" w:rsidRPr="003B44E5">
              <w:rPr>
                <w:rFonts w:ascii="Verdana" w:hAnsi="Verdana"/>
                <w:sz w:val="20"/>
                <w:szCs w:val="20"/>
              </w:rPr>
              <w:t xml:space="preserve">nd give reasons as to why </w:t>
            </w:r>
            <w:r>
              <w:rPr>
                <w:rFonts w:ascii="Verdana" w:hAnsi="Verdana"/>
                <w:sz w:val="20"/>
                <w:szCs w:val="20"/>
              </w:rPr>
              <w:t xml:space="preserve">it is important that </w:t>
            </w:r>
            <w:r w:rsidR="009801F1" w:rsidRPr="003B44E5">
              <w:rPr>
                <w:rFonts w:ascii="Verdana" w:hAnsi="Verdana"/>
                <w:sz w:val="20"/>
                <w:szCs w:val="20"/>
              </w:rPr>
              <w:t>these changes</w:t>
            </w:r>
            <w:r w:rsidR="00A75622" w:rsidRPr="003B44E5">
              <w:rPr>
                <w:rFonts w:ascii="Verdana" w:hAnsi="Verdana"/>
                <w:sz w:val="20"/>
                <w:szCs w:val="20"/>
              </w:rPr>
              <w:t xml:space="preserve"> </w:t>
            </w:r>
            <w:r w:rsidR="009801F1" w:rsidRPr="003B44E5">
              <w:rPr>
                <w:rFonts w:ascii="Verdana" w:hAnsi="Verdana"/>
                <w:sz w:val="20"/>
                <w:szCs w:val="20"/>
              </w:rPr>
              <w:t xml:space="preserve">occur. </w:t>
            </w:r>
          </w:p>
          <w:p w14:paraId="0A29CB4A" w14:textId="0BA9B792" w:rsidR="008F785F" w:rsidRPr="00810630" w:rsidRDefault="008F785F" w:rsidP="00A75622">
            <w:pPr>
              <w:snapToGrid w:val="0"/>
              <w:spacing w:before="80" w:after="80" w:line="269" w:lineRule="auto"/>
            </w:pPr>
          </w:p>
        </w:tc>
      </w:tr>
      <w:tr w:rsidR="002310E5" w:rsidRPr="00810630" w14:paraId="4EC10EA2" w14:textId="77777777" w:rsidTr="00652912">
        <w:tc>
          <w:tcPr>
            <w:tcW w:w="23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2A97F8" w14:textId="7445CB99" w:rsidR="002310E5" w:rsidRPr="00810630" w:rsidRDefault="0018399D" w:rsidP="00652912">
            <w:pPr>
              <w:spacing w:before="80" w:after="80" w:line="269" w:lineRule="auto"/>
              <w:rPr>
                <w:b/>
              </w:rPr>
            </w:pPr>
            <w:r w:rsidRPr="00810630">
              <w:rPr>
                <w:b/>
              </w:rPr>
              <w:t>Checklist of evidence required</w:t>
            </w:r>
          </w:p>
        </w:tc>
        <w:tc>
          <w:tcPr>
            <w:tcW w:w="7230" w:type="dxa"/>
            <w:tcBorders>
              <w:left w:val="single" w:sz="4" w:space="0" w:color="000000"/>
              <w:bottom w:val="single" w:sz="4" w:space="0" w:color="000000"/>
            </w:tcBorders>
          </w:tcPr>
          <w:p w14:paraId="66150080" w14:textId="28019A9F" w:rsidR="002310E5" w:rsidRPr="00810630" w:rsidRDefault="00A75622" w:rsidP="00A75622">
            <w:pPr>
              <w:pStyle w:val="ListParagraph"/>
              <w:numPr>
                <w:ilvl w:val="0"/>
                <w:numId w:val="44"/>
              </w:numPr>
              <w:autoSpaceDE w:val="0"/>
              <w:autoSpaceDN w:val="0"/>
              <w:adjustRightInd w:val="0"/>
              <w:spacing w:before="80" w:after="80" w:line="269" w:lineRule="auto"/>
            </w:pPr>
            <w:r>
              <w:t>P</w:t>
            </w:r>
            <w:r w:rsidR="009801F1">
              <w:t>oster</w:t>
            </w:r>
          </w:p>
        </w:tc>
      </w:tr>
      <w:tr w:rsidR="00CB0E5B" w:rsidRPr="00810630" w14:paraId="6D9AE097" w14:textId="77777777" w:rsidTr="00652912">
        <w:tc>
          <w:tcPr>
            <w:tcW w:w="955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343326" w14:textId="77777777" w:rsidR="00CB0E5B" w:rsidRPr="00810630" w:rsidRDefault="00C201B8" w:rsidP="00652912">
            <w:pPr>
              <w:spacing w:before="80" w:after="80" w:line="269" w:lineRule="auto"/>
            </w:pPr>
            <w:r w:rsidRPr="00810630">
              <w:rPr>
                <w:b/>
              </w:rPr>
              <w:t>Criteria covered by this task:</w:t>
            </w:r>
          </w:p>
        </w:tc>
        <w:bookmarkStart w:id="1" w:name="_GoBack"/>
        <w:bookmarkEnd w:id="1"/>
      </w:tr>
      <w:tr w:rsidR="008829DA" w:rsidRPr="00810630" w14:paraId="21CB208C" w14:textId="77777777" w:rsidTr="00652912">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9A6EC01" w14:textId="7197A843" w:rsidR="008829DA" w:rsidRPr="00810630" w:rsidRDefault="00122E2D" w:rsidP="00652912">
            <w:pPr>
              <w:spacing w:before="80" w:after="80" w:line="269" w:lineRule="auto"/>
            </w:pPr>
            <w:r w:rsidRPr="00810630">
              <w:lastRenderedPageBreak/>
              <w:t>Criteria reference</w:t>
            </w:r>
          </w:p>
        </w:tc>
        <w:tc>
          <w:tcPr>
            <w:tcW w:w="7797" w:type="dxa"/>
            <w:gridSpan w:val="2"/>
            <w:tcBorders>
              <w:top w:val="single" w:sz="4" w:space="0" w:color="000000"/>
              <w:left w:val="single" w:sz="4" w:space="0" w:color="auto"/>
              <w:bottom w:val="single" w:sz="4" w:space="0" w:color="000000"/>
            </w:tcBorders>
            <w:shd w:val="clear" w:color="auto" w:fill="F2F2F2"/>
            <w:vAlign w:val="center"/>
          </w:tcPr>
          <w:p w14:paraId="43B8C0D9" w14:textId="26011C95" w:rsidR="008829DA" w:rsidRPr="00810630" w:rsidRDefault="008829DA" w:rsidP="00652912">
            <w:pPr>
              <w:spacing w:before="80" w:after="80" w:line="269" w:lineRule="auto"/>
            </w:pPr>
            <w:r w:rsidRPr="00810630">
              <w:t xml:space="preserve">To achieve the </w:t>
            </w:r>
            <w:r w:rsidR="00B41AA1" w:rsidRPr="00810630">
              <w:t>criteria,</w:t>
            </w:r>
            <w:r w:rsidRPr="00810630">
              <w:t xml:space="preserve"> you must show that you are able to:</w:t>
            </w:r>
          </w:p>
        </w:tc>
      </w:tr>
      <w:tr w:rsidR="005C4A52" w:rsidRPr="00810630" w14:paraId="61B49558"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08AC5AED" w14:textId="70605B33" w:rsidR="005C4A52" w:rsidRPr="009C69B3" w:rsidRDefault="00E66F22" w:rsidP="006B04D6">
            <w:pPr>
              <w:snapToGrid w:val="0"/>
              <w:spacing w:before="80" w:after="80" w:line="269" w:lineRule="auto"/>
              <w:ind w:firstLine="34"/>
              <w:rPr>
                <w:rFonts w:cs="Arial"/>
                <w:b/>
              </w:rPr>
            </w:pPr>
            <w:r>
              <w:rPr>
                <w:rFonts w:cs="Arial"/>
                <w:b/>
              </w:rPr>
              <w:t>2B.P2</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0AA3B3FE" w14:textId="58EF1F2F" w:rsidR="00E66F22" w:rsidRPr="00E66F22" w:rsidRDefault="00E66F22" w:rsidP="00E66F22">
            <w:pPr>
              <w:autoSpaceDE w:val="0"/>
              <w:autoSpaceDN w:val="0"/>
              <w:adjustRightInd w:val="0"/>
              <w:spacing w:before="80" w:after="80" w:line="269" w:lineRule="auto"/>
              <w:rPr>
                <w:rFonts w:cs="Arial"/>
              </w:rPr>
            </w:pPr>
            <w:r w:rsidRPr="00E66F22">
              <w:rPr>
                <w:rFonts w:cs="Arial"/>
              </w:rPr>
              <w:t>Describe the structure</w:t>
            </w:r>
            <w:r>
              <w:rPr>
                <w:rFonts w:cs="Arial"/>
              </w:rPr>
              <w:t xml:space="preserve"> </w:t>
            </w:r>
            <w:r w:rsidRPr="00E66F22">
              <w:rPr>
                <w:rFonts w:cs="Arial"/>
              </w:rPr>
              <w:t>and function of the</w:t>
            </w:r>
            <w:r>
              <w:rPr>
                <w:rFonts w:cs="Arial"/>
              </w:rPr>
              <w:t xml:space="preserve"> </w:t>
            </w:r>
            <w:r w:rsidRPr="00E66F22">
              <w:rPr>
                <w:rFonts w:cs="Arial"/>
              </w:rPr>
              <w:t>musculoskeletal and</w:t>
            </w:r>
          </w:p>
          <w:p w14:paraId="59530A07" w14:textId="68F85C3D" w:rsidR="005C4A52" w:rsidRPr="00810630" w:rsidRDefault="00A75622" w:rsidP="00E66F22">
            <w:pPr>
              <w:autoSpaceDE w:val="0"/>
              <w:autoSpaceDN w:val="0"/>
              <w:adjustRightInd w:val="0"/>
              <w:spacing w:before="80" w:after="80" w:line="269" w:lineRule="auto"/>
              <w:rPr>
                <w:rFonts w:cs="Arial"/>
              </w:rPr>
            </w:pPr>
            <w:r>
              <w:rPr>
                <w:rFonts w:cs="Arial"/>
              </w:rPr>
              <w:t>c</w:t>
            </w:r>
            <w:r w:rsidR="00E66F22" w:rsidRPr="00E66F22">
              <w:rPr>
                <w:rFonts w:cs="Arial"/>
              </w:rPr>
              <w:t>ardiorespiratory</w:t>
            </w:r>
            <w:r w:rsidR="00E66F22">
              <w:rPr>
                <w:rFonts w:cs="Arial"/>
              </w:rPr>
              <w:t xml:space="preserve"> </w:t>
            </w:r>
            <w:r w:rsidR="00E66F22" w:rsidRPr="00E66F22">
              <w:rPr>
                <w:rFonts w:cs="Arial"/>
              </w:rPr>
              <w:t>systems</w:t>
            </w:r>
          </w:p>
        </w:tc>
      </w:tr>
      <w:tr w:rsidR="008612CF" w:rsidRPr="00810630" w14:paraId="5BE9AD47"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14A523EC" w14:textId="2788F0CF" w:rsidR="008612CF" w:rsidRPr="009C69B3" w:rsidRDefault="00E66F22" w:rsidP="006B04D6">
            <w:pPr>
              <w:snapToGrid w:val="0"/>
              <w:spacing w:before="80" w:after="80" w:line="269" w:lineRule="auto"/>
              <w:ind w:firstLine="34"/>
              <w:rPr>
                <w:b/>
                <w:bCs/>
              </w:rPr>
            </w:pPr>
            <w:r>
              <w:rPr>
                <w:b/>
                <w:bCs/>
              </w:rPr>
              <w:t>2B.P3</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1E5FCA89" w14:textId="45F75C62" w:rsidR="008612CF" w:rsidRPr="00810630" w:rsidRDefault="00E66F22" w:rsidP="00E66F22">
            <w:pPr>
              <w:autoSpaceDE w:val="0"/>
              <w:autoSpaceDN w:val="0"/>
              <w:adjustRightInd w:val="0"/>
              <w:spacing w:before="80" w:after="80" w:line="269" w:lineRule="auto"/>
            </w:pPr>
            <w:r>
              <w:t>Summarise the short-term effects on the musculoskeletal and cardiorespiratory systems during the fitness training programme</w:t>
            </w:r>
          </w:p>
        </w:tc>
      </w:tr>
      <w:tr w:rsidR="005C4A52" w:rsidRPr="00810630" w14:paraId="6F889F8A" w14:textId="77777777" w:rsidTr="00652912">
        <w:tc>
          <w:tcPr>
            <w:tcW w:w="1753" w:type="dxa"/>
            <w:tcBorders>
              <w:top w:val="single" w:sz="4" w:space="0" w:color="000000"/>
              <w:left w:val="single" w:sz="4" w:space="0" w:color="000000"/>
              <w:bottom w:val="single" w:sz="4" w:space="0" w:color="000000"/>
              <w:right w:val="single" w:sz="4" w:space="0" w:color="auto"/>
            </w:tcBorders>
            <w:vAlign w:val="center"/>
          </w:tcPr>
          <w:p w14:paraId="67D232E6" w14:textId="003611C5" w:rsidR="005C4A52" w:rsidRPr="009C69B3" w:rsidRDefault="00E66F22" w:rsidP="006B04D6">
            <w:pPr>
              <w:snapToGrid w:val="0"/>
              <w:spacing w:before="80" w:after="80" w:line="269" w:lineRule="auto"/>
              <w:ind w:firstLine="34"/>
              <w:rPr>
                <w:rFonts w:cs="Arial"/>
                <w:b/>
              </w:rPr>
            </w:pPr>
            <w:r>
              <w:rPr>
                <w:rFonts w:cs="Arial"/>
                <w:b/>
              </w:rPr>
              <w:t>2B.M2</w:t>
            </w:r>
          </w:p>
        </w:tc>
        <w:tc>
          <w:tcPr>
            <w:tcW w:w="7797" w:type="dxa"/>
            <w:gridSpan w:val="2"/>
            <w:tcBorders>
              <w:top w:val="single" w:sz="4" w:space="0" w:color="000000"/>
              <w:left w:val="single" w:sz="4" w:space="0" w:color="auto"/>
              <w:bottom w:val="single" w:sz="4" w:space="0" w:color="000000"/>
              <w:right w:val="single" w:sz="4" w:space="0" w:color="000000"/>
            </w:tcBorders>
            <w:vAlign w:val="center"/>
          </w:tcPr>
          <w:p w14:paraId="0498A899" w14:textId="122EEC39" w:rsidR="005C4A52" w:rsidRPr="00810630" w:rsidRDefault="00E66F22" w:rsidP="00E66F22">
            <w:pPr>
              <w:autoSpaceDE w:val="0"/>
              <w:autoSpaceDN w:val="0"/>
              <w:adjustRightInd w:val="0"/>
              <w:spacing w:before="80" w:after="80" w:line="269" w:lineRule="auto"/>
              <w:rPr>
                <w:rFonts w:cs="Arial"/>
              </w:rPr>
            </w:pPr>
            <w:r w:rsidRPr="00E66F22">
              <w:rPr>
                <w:rFonts w:cs="Arial"/>
              </w:rPr>
              <w:t>Explain the short-term</w:t>
            </w:r>
            <w:r>
              <w:rPr>
                <w:rFonts w:cs="Arial"/>
              </w:rPr>
              <w:t xml:space="preserve"> </w:t>
            </w:r>
            <w:r w:rsidRPr="00E66F22">
              <w:rPr>
                <w:rFonts w:cs="Arial"/>
              </w:rPr>
              <w:t>effects on the</w:t>
            </w:r>
            <w:r>
              <w:rPr>
                <w:rFonts w:cs="Arial"/>
              </w:rPr>
              <w:t xml:space="preserve"> </w:t>
            </w:r>
            <w:r w:rsidRPr="00E66F22">
              <w:rPr>
                <w:rFonts w:cs="Arial"/>
              </w:rPr>
              <w:t>musculoskeletal and</w:t>
            </w:r>
            <w:r>
              <w:rPr>
                <w:rFonts w:cs="Arial"/>
              </w:rPr>
              <w:t xml:space="preserve"> c</w:t>
            </w:r>
            <w:r w:rsidRPr="00E66F22">
              <w:rPr>
                <w:rFonts w:cs="Arial"/>
              </w:rPr>
              <w:t>ardiorespiratory</w:t>
            </w:r>
            <w:r>
              <w:rPr>
                <w:rFonts w:cs="Arial"/>
              </w:rPr>
              <w:t xml:space="preserve"> </w:t>
            </w:r>
            <w:r w:rsidRPr="00E66F22">
              <w:rPr>
                <w:rFonts w:cs="Arial"/>
              </w:rPr>
              <w:t>systems during the</w:t>
            </w:r>
            <w:r>
              <w:rPr>
                <w:rFonts w:cs="Arial"/>
              </w:rPr>
              <w:t xml:space="preserve"> </w:t>
            </w:r>
            <w:r w:rsidRPr="00E66F22">
              <w:rPr>
                <w:rFonts w:cs="Arial"/>
              </w:rPr>
              <w:t>fitness training</w:t>
            </w:r>
            <w:r>
              <w:rPr>
                <w:rFonts w:cs="Arial"/>
              </w:rPr>
              <w:t xml:space="preserve"> </w:t>
            </w:r>
            <w:r w:rsidRPr="00E66F22">
              <w:rPr>
                <w:rFonts w:cs="Arial"/>
              </w:rPr>
              <w:t>programme</w:t>
            </w:r>
          </w:p>
        </w:tc>
      </w:tr>
      <w:tr w:rsidR="005C4A52" w:rsidRPr="00810630" w14:paraId="2F24058C" w14:textId="77777777" w:rsidTr="00652912">
        <w:trPr>
          <w:trHeight w:val="60"/>
        </w:trPr>
        <w:tc>
          <w:tcPr>
            <w:tcW w:w="2320" w:type="dxa"/>
            <w:gridSpan w:val="2"/>
            <w:tcBorders>
              <w:bottom w:val="single" w:sz="4" w:space="0" w:color="000000"/>
            </w:tcBorders>
            <w:shd w:val="clear" w:color="auto" w:fill="D9D9D9"/>
          </w:tcPr>
          <w:p w14:paraId="4ACA9AFA" w14:textId="77777777" w:rsidR="005C4A52" w:rsidRPr="00810630" w:rsidRDefault="005C4A52" w:rsidP="00652912">
            <w:pPr>
              <w:spacing w:before="80" w:after="80" w:line="269" w:lineRule="auto"/>
            </w:pPr>
            <w:r w:rsidRPr="00810630">
              <w:rPr>
                <w:b/>
              </w:rPr>
              <w:t>Sources of information to support you with this Assignment</w:t>
            </w:r>
          </w:p>
        </w:tc>
        <w:tc>
          <w:tcPr>
            <w:tcW w:w="7230" w:type="dxa"/>
            <w:tcBorders>
              <w:bottom w:val="single" w:sz="4" w:space="0" w:color="000000"/>
            </w:tcBorders>
          </w:tcPr>
          <w:p w14:paraId="298DBF2E" w14:textId="77777777" w:rsidR="009801F1" w:rsidRDefault="009801F1" w:rsidP="00652912">
            <w:pPr>
              <w:spacing w:before="80" w:after="80" w:line="269" w:lineRule="auto"/>
              <w:rPr>
                <w:rStyle w:val="Hyperlink"/>
              </w:rPr>
            </w:pPr>
          </w:p>
          <w:p w14:paraId="41D6B2B1" w14:textId="77777777" w:rsidR="009801F1" w:rsidRPr="009801F1" w:rsidRDefault="009801F1" w:rsidP="009801F1">
            <w:pPr>
              <w:spacing w:before="80" w:after="80" w:line="269" w:lineRule="auto"/>
              <w:rPr>
                <w:b/>
              </w:rPr>
            </w:pPr>
            <w:r w:rsidRPr="009801F1">
              <w:rPr>
                <w:b/>
              </w:rPr>
              <w:t>Textbooks</w:t>
            </w:r>
          </w:p>
          <w:p w14:paraId="6491FF33" w14:textId="77777777" w:rsidR="009801F1" w:rsidRDefault="009801F1" w:rsidP="009801F1">
            <w:pPr>
              <w:spacing w:before="80" w:after="80" w:line="269" w:lineRule="auto"/>
            </w:pPr>
            <w:r>
              <w:t>Adams, M., Armstrong. et al. 2012. BTEC First in Sport Student Book, Pearson Education, ISBN 978 1 44690 161 8</w:t>
            </w:r>
          </w:p>
          <w:p w14:paraId="4FF82BA2" w14:textId="77777777" w:rsidR="009801F1" w:rsidRDefault="009801F1" w:rsidP="009801F1">
            <w:pPr>
              <w:spacing w:before="80" w:after="80" w:line="269" w:lineRule="auto"/>
            </w:pPr>
          </w:p>
          <w:p w14:paraId="7EAEB319" w14:textId="217D6D32" w:rsidR="009801F1" w:rsidRPr="009801F1" w:rsidRDefault="009801F1" w:rsidP="009801F1">
            <w:pPr>
              <w:spacing w:before="80" w:after="80" w:line="269" w:lineRule="auto"/>
              <w:rPr>
                <w:b/>
              </w:rPr>
            </w:pPr>
            <w:r w:rsidRPr="009801F1">
              <w:rPr>
                <w:b/>
              </w:rPr>
              <w:t>Websites</w:t>
            </w:r>
          </w:p>
          <w:p w14:paraId="3D237E76" w14:textId="4123D1E2" w:rsidR="009801F1" w:rsidRDefault="009801F1" w:rsidP="009801F1">
            <w:pPr>
              <w:spacing w:before="80" w:after="80" w:line="269" w:lineRule="auto"/>
            </w:pPr>
            <w:r w:rsidRPr="009801F1">
              <w:t xml:space="preserve">The following website will provide help in </w:t>
            </w:r>
            <w:r>
              <w:t xml:space="preserve">identifying the structure and function of the </w:t>
            </w:r>
            <w:r w:rsidRPr="009801F1">
              <w:t xml:space="preserve">musculoskeletal and cardiorespiratory systems </w:t>
            </w:r>
            <w:r>
              <w:t>and their short-term responses to exercise;</w:t>
            </w:r>
          </w:p>
          <w:p w14:paraId="321FE0C6" w14:textId="77777777" w:rsidR="009801F1" w:rsidRDefault="009801F1" w:rsidP="009801F1">
            <w:pPr>
              <w:spacing w:before="80" w:after="80" w:line="269" w:lineRule="auto"/>
            </w:pPr>
          </w:p>
          <w:p w14:paraId="6C683E5D" w14:textId="682CE484" w:rsidR="009801F1" w:rsidRDefault="008760E2" w:rsidP="009801F1">
            <w:pPr>
              <w:spacing w:before="80" w:after="80" w:line="269" w:lineRule="auto"/>
            </w:pPr>
            <w:hyperlink r:id="rId7" w:history="1">
              <w:r w:rsidR="009801F1" w:rsidRPr="008D4F8A">
                <w:rPr>
                  <w:rStyle w:val="Hyperlink"/>
                </w:rPr>
                <w:t>www.teachpe.com</w:t>
              </w:r>
            </w:hyperlink>
            <w:r w:rsidR="009801F1">
              <w:t xml:space="preserve">   </w:t>
            </w:r>
          </w:p>
          <w:p w14:paraId="1D478B00" w14:textId="47CFA70A" w:rsidR="009801F1" w:rsidRDefault="008760E2" w:rsidP="009801F1">
            <w:pPr>
              <w:spacing w:before="80" w:after="80" w:line="269" w:lineRule="auto"/>
            </w:pPr>
            <w:hyperlink r:id="rId8" w:history="1">
              <w:r w:rsidR="009801F1" w:rsidRPr="008D4F8A">
                <w:rPr>
                  <w:rStyle w:val="Hyperlink"/>
                </w:rPr>
                <w:t>https://www.bbc.com/education</w:t>
              </w:r>
            </w:hyperlink>
            <w:r w:rsidR="009801F1">
              <w:t xml:space="preserve"> </w:t>
            </w:r>
          </w:p>
          <w:p w14:paraId="04480FDD" w14:textId="6EE59D4A" w:rsidR="009801F1" w:rsidRDefault="008760E2" w:rsidP="009801F1">
            <w:pPr>
              <w:spacing w:before="80" w:after="80" w:line="269" w:lineRule="auto"/>
            </w:pPr>
            <w:hyperlink r:id="rId9" w:history="1">
              <w:r w:rsidR="009801F1" w:rsidRPr="008D4F8A">
                <w:rPr>
                  <w:rStyle w:val="Hyperlink"/>
                </w:rPr>
                <w:t>https://www.khanacademy.org/science/health-and-medicine/human-anatomy-and-physiology</w:t>
              </w:r>
            </w:hyperlink>
            <w:r w:rsidR="009801F1">
              <w:t xml:space="preserve"> </w:t>
            </w:r>
          </w:p>
          <w:p w14:paraId="762D5FBB" w14:textId="77777777" w:rsidR="009801F1" w:rsidRDefault="009801F1" w:rsidP="009801F1">
            <w:pPr>
              <w:spacing w:before="80" w:after="80" w:line="269" w:lineRule="auto"/>
            </w:pPr>
          </w:p>
          <w:p w14:paraId="45BE8324" w14:textId="77777777" w:rsidR="009801F1" w:rsidRPr="0085004C" w:rsidRDefault="009801F1" w:rsidP="009801F1">
            <w:pPr>
              <w:spacing w:before="80" w:after="80" w:line="269" w:lineRule="auto"/>
              <w:rPr>
                <w:b/>
                <w:color w:val="auto"/>
              </w:rPr>
            </w:pPr>
            <w:r w:rsidRPr="0085004C">
              <w:rPr>
                <w:b/>
                <w:color w:val="auto"/>
              </w:rPr>
              <w:t>Note to assessors</w:t>
            </w:r>
          </w:p>
          <w:p w14:paraId="38B9DFCF" w14:textId="77777777" w:rsidR="009801F1" w:rsidRPr="0085004C" w:rsidRDefault="009801F1" w:rsidP="009801F1">
            <w:pPr>
              <w:spacing w:before="80" w:after="80" w:line="269" w:lineRule="auto"/>
              <w:rPr>
                <w:b/>
                <w:color w:val="auto"/>
              </w:rPr>
            </w:pPr>
            <w:r w:rsidRPr="0085004C">
              <w:rPr>
                <w:b/>
                <w:color w:val="auto"/>
              </w:rPr>
              <w:t xml:space="preserve"> </w:t>
            </w:r>
          </w:p>
          <w:p w14:paraId="4DCBD8F9" w14:textId="77777777" w:rsidR="009801F1" w:rsidRPr="0085004C" w:rsidRDefault="009801F1" w:rsidP="009801F1">
            <w:pPr>
              <w:spacing w:before="80" w:after="80" w:line="269" w:lineRule="auto"/>
              <w:rPr>
                <w:b/>
                <w:color w:val="auto"/>
              </w:rPr>
            </w:pPr>
            <w:r w:rsidRPr="0085004C">
              <w:rPr>
                <w:b/>
                <w:color w:val="auto"/>
              </w:rPr>
              <w:t>We are committed to ensuring that teachers/tutors and learners have a choice of resources to support their teaching and study.</w:t>
            </w:r>
          </w:p>
          <w:p w14:paraId="204F9AF5" w14:textId="77777777" w:rsidR="009801F1" w:rsidRPr="0085004C" w:rsidRDefault="009801F1" w:rsidP="009801F1">
            <w:pPr>
              <w:spacing w:before="80" w:after="80" w:line="269" w:lineRule="auto"/>
              <w:rPr>
                <w:b/>
                <w:color w:val="auto"/>
              </w:rPr>
            </w:pPr>
            <w:r w:rsidRPr="0085004C">
              <w:rPr>
                <w:b/>
                <w:color w:val="auto"/>
              </w:rPr>
              <w:t xml:space="preserve"> </w:t>
            </w:r>
          </w:p>
          <w:p w14:paraId="28F85BF5" w14:textId="77777777" w:rsidR="009801F1" w:rsidRPr="0085004C" w:rsidRDefault="009801F1" w:rsidP="009801F1">
            <w:pPr>
              <w:spacing w:before="80" w:after="80" w:line="269" w:lineRule="auto"/>
              <w:rPr>
                <w:b/>
                <w:color w:val="auto"/>
              </w:rPr>
            </w:pPr>
            <w:r w:rsidRPr="0085004C">
              <w:rPr>
                <w:b/>
                <w:color w:val="auto"/>
              </w:rPr>
              <w:t>We would encourage them to use relevant resources for your local area such as local employers, newspapers and council websites.</w:t>
            </w:r>
          </w:p>
          <w:p w14:paraId="5AEC8D42" w14:textId="77777777" w:rsidR="009801F1" w:rsidRPr="0085004C" w:rsidRDefault="009801F1" w:rsidP="009801F1">
            <w:pPr>
              <w:spacing w:before="80" w:after="80" w:line="269" w:lineRule="auto"/>
              <w:rPr>
                <w:b/>
                <w:color w:val="auto"/>
              </w:rPr>
            </w:pPr>
            <w:r w:rsidRPr="0085004C">
              <w:rPr>
                <w:b/>
                <w:color w:val="auto"/>
              </w:rPr>
              <w:t xml:space="preserve"> </w:t>
            </w:r>
          </w:p>
          <w:p w14:paraId="3FF41337" w14:textId="77777777" w:rsidR="009801F1" w:rsidRPr="0085004C" w:rsidRDefault="009801F1" w:rsidP="009801F1">
            <w:pPr>
              <w:spacing w:before="80" w:after="80" w:line="269" w:lineRule="auto"/>
              <w:rPr>
                <w:b/>
                <w:color w:val="auto"/>
              </w:rPr>
            </w:pPr>
            <w:r w:rsidRPr="0085004C">
              <w:rPr>
                <w:b/>
                <w:color w:val="auto"/>
              </w:rPr>
              <w:t>Resources from various publishers are available to support delivery and training for all Pearson and BTEC qualifications so that learners and teachers/tutors can select those that best suit their needs.</w:t>
            </w:r>
          </w:p>
          <w:p w14:paraId="1191F096" w14:textId="77777777" w:rsidR="009801F1" w:rsidRPr="0085004C" w:rsidRDefault="009801F1" w:rsidP="009801F1">
            <w:pPr>
              <w:spacing w:before="80" w:after="80" w:line="269" w:lineRule="auto"/>
              <w:rPr>
                <w:b/>
                <w:color w:val="auto"/>
              </w:rPr>
            </w:pPr>
            <w:r w:rsidRPr="0085004C">
              <w:rPr>
                <w:b/>
                <w:color w:val="auto"/>
              </w:rPr>
              <w:t xml:space="preserve"> </w:t>
            </w:r>
          </w:p>
          <w:p w14:paraId="26C76889" w14:textId="77777777" w:rsidR="009801F1" w:rsidRPr="009801F1" w:rsidRDefault="009801F1" w:rsidP="009801F1">
            <w:pPr>
              <w:spacing w:before="80" w:after="80" w:line="269" w:lineRule="auto"/>
              <w:rPr>
                <w:b/>
                <w:color w:val="FF0000"/>
              </w:rPr>
            </w:pPr>
            <w:r w:rsidRPr="0085004C">
              <w:rPr>
                <w:b/>
                <w:color w:val="auto"/>
              </w:rPr>
              <w:lastRenderedPageBreak/>
              <w:t>Above are some examples of textbooks and websites. Further useful resources may be found at www.edexcel.com/resources/Pages/default.aspx.</w:t>
            </w:r>
          </w:p>
          <w:p w14:paraId="5DD77EB0" w14:textId="7EDAD2C6" w:rsidR="003837F9" w:rsidRPr="00810630" w:rsidRDefault="003837F9" w:rsidP="00652912">
            <w:pPr>
              <w:spacing w:before="80" w:after="80" w:line="269" w:lineRule="auto"/>
            </w:pPr>
          </w:p>
        </w:tc>
      </w:tr>
      <w:tr w:rsidR="005C4A52" w:rsidRPr="00810630" w14:paraId="04ADD21B" w14:textId="77777777" w:rsidTr="00652912">
        <w:trPr>
          <w:trHeight w:val="60"/>
        </w:trPr>
        <w:tc>
          <w:tcPr>
            <w:tcW w:w="2320" w:type="dxa"/>
            <w:gridSpan w:val="2"/>
            <w:tcBorders>
              <w:bottom w:val="single" w:sz="4" w:space="0" w:color="000000"/>
            </w:tcBorders>
            <w:shd w:val="clear" w:color="auto" w:fill="D9D9D9"/>
          </w:tcPr>
          <w:p w14:paraId="13F59D02" w14:textId="68F52CEC" w:rsidR="005C4A52" w:rsidRPr="00810630" w:rsidRDefault="005C4A52" w:rsidP="00652912">
            <w:pPr>
              <w:spacing w:before="80" w:after="80" w:line="269" w:lineRule="auto"/>
            </w:pPr>
            <w:r w:rsidRPr="00810630">
              <w:rPr>
                <w:b/>
              </w:rPr>
              <w:lastRenderedPageBreak/>
              <w:t>Other assessment materials attached to this Assignment Brief</w:t>
            </w:r>
          </w:p>
        </w:tc>
        <w:tc>
          <w:tcPr>
            <w:tcW w:w="7230" w:type="dxa"/>
            <w:tcBorders>
              <w:bottom w:val="single" w:sz="4" w:space="0" w:color="000000"/>
            </w:tcBorders>
          </w:tcPr>
          <w:p w14:paraId="509524B3" w14:textId="1D378018" w:rsidR="005C4A52" w:rsidRPr="00810630" w:rsidRDefault="009C69B3" w:rsidP="009C69B3">
            <w:pPr>
              <w:spacing w:before="80" w:after="80" w:line="269" w:lineRule="auto"/>
            </w:pPr>
            <w:r>
              <w:rPr>
                <w:i/>
              </w:rPr>
              <w:t>E.g. worksheets, risk assessments, &lt;Put None  if not included&gt;</w:t>
            </w:r>
          </w:p>
        </w:tc>
      </w:tr>
    </w:tbl>
    <w:p w14:paraId="5DBDC952" w14:textId="77777777" w:rsidR="0023533D" w:rsidRDefault="0023533D" w:rsidP="0023533D"/>
    <w:tbl>
      <w:tblPr>
        <w:tblStyle w:val="a0"/>
        <w:tblW w:w="921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093"/>
        <w:gridCol w:w="953"/>
        <w:gridCol w:w="1173"/>
      </w:tblGrid>
      <w:tr w:rsidR="0085004C" w14:paraId="5B51ECF6" w14:textId="77777777" w:rsidTr="00A75883">
        <w:tc>
          <w:tcPr>
            <w:tcW w:w="9219" w:type="dxa"/>
            <w:gridSpan w:val="3"/>
            <w:tcBorders>
              <w:top w:val="single" w:sz="4" w:space="0" w:color="333333"/>
              <w:left w:val="single" w:sz="4" w:space="0" w:color="333333"/>
              <w:bottom w:val="single" w:sz="4" w:space="0" w:color="333333"/>
              <w:right w:val="single" w:sz="4" w:space="0" w:color="333333"/>
            </w:tcBorders>
            <w:shd w:val="clear" w:color="auto" w:fill="E0E0E0"/>
          </w:tcPr>
          <w:p w14:paraId="39CBD25C" w14:textId="77777777" w:rsidR="0085004C" w:rsidRDefault="0085004C" w:rsidP="00A75883">
            <w:pPr>
              <w:spacing w:after="200" w:line="276" w:lineRule="auto"/>
            </w:pPr>
            <w:r w:rsidRPr="00CB32A5">
              <w:rPr>
                <w:rFonts w:cs="Arial"/>
                <w:b/>
                <w:sz w:val="22"/>
              </w:rPr>
              <w:t>If you have not achieved the Level 2 criteria, your work will be assessed to determine if the following Level 1 criteria have been met.</w:t>
            </w:r>
          </w:p>
        </w:tc>
      </w:tr>
      <w:tr w:rsidR="0085004C" w14:paraId="1C0C79CB" w14:textId="77777777" w:rsidTr="00A75883">
        <w:tc>
          <w:tcPr>
            <w:tcW w:w="7093" w:type="dxa"/>
            <w:tcBorders>
              <w:top w:val="single" w:sz="4" w:space="0" w:color="333333"/>
              <w:left w:val="single" w:sz="4" w:space="0" w:color="333333"/>
              <w:bottom w:val="single" w:sz="4" w:space="0" w:color="333333"/>
              <w:right w:val="single" w:sz="4" w:space="0" w:color="333333"/>
            </w:tcBorders>
            <w:shd w:val="clear" w:color="auto" w:fill="E0E0E0"/>
          </w:tcPr>
          <w:p w14:paraId="70FC7587" w14:textId="77777777" w:rsidR="0085004C" w:rsidRDefault="0085004C" w:rsidP="00A75883">
            <w:pPr>
              <w:spacing w:after="200" w:line="276" w:lineRule="auto"/>
            </w:pPr>
            <w:r>
              <w:t>To achieve the criteria you must show that you are able to:</w:t>
            </w:r>
          </w:p>
        </w:tc>
        <w:tc>
          <w:tcPr>
            <w:tcW w:w="953" w:type="dxa"/>
            <w:tcBorders>
              <w:top w:val="single" w:sz="4" w:space="0" w:color="333333"/>
              <w:left w:val="single" w:sz="4" w:space="0" w:color="333333"/>
              <w:bottom w:val="single" w:sz="4" w:space="0" w:color="333333"/>
              <w:right w:val="single" w:sz="4" w:space="0" w:color="333333"/>
            </w:tcBorders>
            <w:shd w:val="clear" w:color="auto" w:fill="E0E0E0"/>
          </w:tcPr>
          <w:p w14:paraId="2035A5EB" w14:textId="77777777" w:rsidR="0085004C" w:rsidRDefault="0085004C" w:rsidP="00A75883">
            <w:pPr>
              <w:spacing w:after="200" w:line="276" w:lineRule="auto"/>
              <w:jc w:val="center"/>
            </w:pPr>
            <w:r>
              <w:t>Unit</w:t>
            </w:r>
          </w:p>
        </w:tc>
        <w:tc>
          <w:tcPr>
            <w:tcW w:w="1173" w:type="dxa"/>
            <w:tcBorders>
              <w:top w:val="single" w:sz="4" w:space="0" w:color="333333"/>
              <w:left w:val="single" w:sz="4" w:space="0" w:color="333333"/>
              <w:bottom w:val="single" w:sz="4" w:space="0" w:color="333333"/>
              <w:right w:val="single" w:sz="4" w:space="0" w:color="333333"/>
            </w:tcBorders>
            <w:shd w:val="clear" w:color="auto" w:fill="E0E0E0"/>
          </w:tcPr>
          <w:p w14:paraId="452AF52C" w14:textId="77777777" w:rsidR="0085004C" w:rsidRDefault="0085004C" w:rsidP="00A75883">
            <w:pPr>
              <w:spacing w:after="200" w:line="276" w:lineRule="auto"/>
            </w:pPr>
            <w:r>
              <w:t>Criterion reference</w:t>
            </w:r>
          </w:p>
        </w:tc>
      </w:tr>
      <w:tr w:rsidR="0085004C" w14:paraId="7CFF2F46" w14:textId="77777777" w:rsidTr="0085004C">
        <w:tc>
          <w:tcPr>
            <w:tcW w:w="7093" w:type="dxa"/>
            <w:vAlign w:val="center"/>
          </w:tcPr>
          <w:p w14:paraId="794762BF" w14:textId="77777777" w:rsidR="0085004C" w:rsidRPr="0023533D" w:rsidRDefault="0085004C" w:rsidP="0085004C">
            <w:pPr>
              <w:pStyle w:val="Level1Criteria"/>
              <w:ind w:left="34"/>
              <w:rPr>
                <w:rFonts w:cs="Arial"/>
                <w:color w:val="000000"/>
                <w:sz w:val="20"/>
                <w:szCs w:val="20"/>
              </w:rPr>
            </w:pPr>
            <w:r w:rsidRPr="0023533D">
              <w:rPr>
                <w:rFonts w:cs="Arial"/>
                <w:color w:val="000000"/>
                <w:sz w:val="20"/>
                <w:szCs w:val="20"/>
              </w:rPr>
              <w:t>Outline the structure and function of the musculoskeletal and</w:t>
            </w:r>
          </w:p>
          <w:p w14:paraId="25A92E4C" w14:textId="42A4334C" w:rsidR="0085004C" w:rsidRDefault="0085004C" w:rsidP="0085004C">
            <w:pPr>
              <w:ind w:left="34"/>
            </w:pPr>
            <w:r w:rsidRPr="0023533D">
              <w:rPr>
                <w:rFonts w:cs="Arial"/>
              </w:rPr>
              <w:t>Cardiorespiratory systems</w:t>
            </w:r>
          </w:p>
        </w:tc>
        <w:tc>
          <w:tcPr>
            <w:tcW w:w="953" w:type="dxa"/>
            <w:vAlign w:val="center"/>
          </w:tcPr>
          <w:p w14:paraId="6661F35F" w14:textId="7161AC88" w:rsidR="0085004C" w:rsidRDefault="0085004C" w:rsidP="0085004C">
            <w:pPr>
              <w:spacing w:after="200" w:line="276" w:lineRule="auto"/>
              <w:jc w:val="center"/>
            </w:pPr>
            <w:r>
              <w:rPr>
                <w:rFonts w:cs="Arial"/>
              </w:rPr>
              <w:t>3</w:t>
            </w:r>
          </w:p>
        </w:tc>
        <w:tc>
          <w:tcPr>
            <w:tcW w:w="1173" w:type="dxa"/>
            <w:vAlign w:val="center"/>
          </w:tcPr>
          <w:p w14:paraId="56C27494" w14:textId="5DDE17DE" w:rsidR="0085004C" w:rsidRDefault="0085004C" w:rsidP="0085004C">
            <w:pPr>
              <w:jc w:val="center"/>
            </w:pPr>
            <w:r w:rsidRPr="00A97F8D">
              <w:rPr>
                <w:rFonts w:cs="Arial"/>
              </w:rPr>
              <w:t>1</w:t>
            </w:r>
            <w:r>
              <w:rPr>
                <w:rFonts w:cs="Arial"/>
              </w:rPr>
              <w:t>B</w:t>
            </w:r>
            <w:r w:rsidRPr="00A97F8D">
              <w:rPr>
                <w:rFonts w:cs="Arial"/>
              </w:rPr>
              <w:t>.</w:t>
            </w:r>
            <w:r>
              <w:rPr>
                <w:rFonts w:cs="Arial"/>
              </w:rPr>
              <w:t>2</w:t>
            </w:r>
          </w:p>
        </w:tc>
      </w:tr>
      <w:tr w:rsidR="0085004C" w14:paraId="0E805C27" w14:textId="77777777" w:rsidTr="00A75883">
        <w:tc>
          <w:tcPr>
            <w:tcW w:w="7093" w:type="dxa"/>
            <w:tcBorders>
              <w:bottom w:val="single" w:sz="4" w:space="0" w:color="000000"/>
            </w:tcBorders>
            <w:vAlign w:val="center"/>
          </w:tcPr>
          <w:p w14:paraId="5E258E80" w14:textId="77777777" w:rsidR="0085004C" w:rsidRPr="0023533D" w:rsidRDefault="0085004C" w:rsidP="0085004C">
            <w:pPr>
              <w:pStyle w:val="Level1Criteria"/>
              <w:ind w:left="34"/>
              <w:rPr>
                <w:rFonts w:cs="Arial"/>
                <w:color w:val="000000"/>
                <w:sz w:val="20"/>
                <w:szCs w:val="20"/>
              </w:rPr>
            </w:pPr>
            <w:r w:rsidRPr="0023533D">
              <w:rPr>
                <w:rFonts w:cs="Arial"/>
                <w:color w:val="000000"/>
                <w:sz w:val="20"/>
                <w:szCs w:val="20"/>
              </w:rPr>
              <w:t>Outline some of the short-term effects on the musculoskeletal and</w:t>
            </w:r>
          </w:p>
          <w:p w14:paraId="5321E836" w14:textId="61D8A5E8" w:rsidR="0085004C" w:rsidRPr="00E23899" w:rsidRDefault="0085004C" w:rsidP="0085004C">
            <w:pPr>
              <w:ind w:left="34"/>
              <w:rPr>
                <w:rFonts w:cs="Arial"/>
              </w:rPr>
            </w:pPr>
            <w:r w:rsidRPr="0023533D">
              <w:rPr>
                <w:rFonts w:cs="Arial"/>
              </w:rPr>
              <w:t>Cardiorespiratory systems during the fitness training programme</w:t>
            </w:r>
          </w:p>
        </w:tc>
        <w:tc>
          <w:tcPr>
            <w:tcW w:w="953" w:type="dxa"/>
            <w:tcBorders>
              <w:bottom w:val="single" w:sz="4" w:space="0" w:color="000000"/>
            </w:tcBorders>
            <w:vAlign w:val="center"/>
          </w:tcPr>
          <w:p w14:paraId="56D64631" w14:textId="4F619437" w:rsidR="0085004C" w:rsidRDefault="0085004C" w:rsidP="0085004C">
            <w:pPr>
              <w:spacing w:after="200" w:line="276" w:lineRule="auto"/>
              <w:jc w:val="center"/>
              <w:rPr>
                <w:rFonts w:cs="Arial"/>
              </w:rPr>
            </w:pPr>
            <w:r>
              <w:rPr>
                <w:rFonts w:cs="Arial"/>
              </w:rPr>
              <w:t>3</w:t>
            </w:r>
          </w:p>
        </w:tc>
        <w:tc>
          <w:tcPr>
            <w:tcW w:w="1173" w:type="dxa"/>
            <w:tcBorders>
              <w:bottom w:val="single" w:sz="4" w:space="0" w:color="000000"/>
            </w:tcBorders>
            <w:vAlign w:val="center"/>
          </w:tcPr>
          <w:p w14:paraId="754FB930" w14:textId="6D7FE123" w:rsidR="0085004C" w:rsidRPr="00A97F8D" w:rsidRDefault="0085004C" w:rsidP="0085004C">
            <w:pPr>
              <w:jc w:val="center"/>
              <w:rPr>
                <w:rFonts w:cs="Arial"/>
              </w:rPr>
            </w:pPr>
            <w:r>
              <w:rPr>
                <w:rFonts w:cs="Arial"/>
              </w:rPr>
              <w:t>1B.3</w:t>
            </w:r>
          </w:p>
        </w:tc>
      </w:tr>
    </w:tbl>
    <w:p w14:paraId="4E2B14CF" w14:textId="77777777" w:rsidR="0085004C" w:rsidRDefault="0085004C" w:rsidP="0023533D"/>
    <w:p w14:paraId="65CA213D" w14:textId="77777777" w:rsidR="0085004C" w:rsidRDefault="0085004C" w:rsidP="0023533D"/>
    <w:p w14:paraId="166A0B69" w14:textId="77777777" w:rsidR="0085004C" w:rsidRDefault="0085004C" w:rsidP="0023533D"/>
    <w:p w14:paraId="7D448459" w14:textId="77777777" w:rsidR="0085004C" w:rsidRDefault="0085004C" w:rsidP="0023533D"/>
    <w:p w14:paraId="489635EE" w14:textId="77777777" w:rsidR="0085004C" w:rsidRDefault="0085004C" w:rsidP="0023533D"/>
    <w:p w14:paraId="459FBF02" w14:textId="77777777" w:rsidR="0085004C" w:rsidRDefault="0085004C" w:rsidP="0023533D"/>
    <w:p w14:paraId="1C6F7783" w14:textId="77777777" w:rsidR="0085004C" w:rsidRDefault="0085004C" w:rsidP="0023533D"/>
    <w:p w14:paraId="7B489083" w14:textId="77777777" w:rsidR="0085004C" w:rsidRDefault="0085004C" w:rsidP="0023533D"/>
    <w:p w14:paraId="29DCED13" w14:textId="77777777" w:rsidR="0085004C" w:rsidRDefault="0085004C" w:rsidP="0023533D"/>
    <w:p w14:paraId="1B7FB291" w14:textId="77777777" w:rsidR="0085004C" w:rsidRDefault="0085004C" w:rsidP="0023533D"/>
    <w:p w14:paraId="0CF23527" w14:textId="77777777" w:rsidR="0085004C" w:rsidRDefault="0085004C" w:rsidP="0023533D"/>
    <w:p w14:paraId="42EDCFCA" w14:textId="77777777" w:rsidR="0085004C" w:rsidRDefault="0085004C" w:rsidP="0023533D"/>
    <w:p w14:paraId="3849622F" w14:textId="77777777" w:rsidR="0085004C" w:rsidRDefault="0085004C" w:rsidP="0023533D"/>
    <w:p w14:paraId="72486AD4" w14:textId="77777777" w:rsidR="0085004C" w:rsidRDefault="0085004C" w:rsidP="0023533D"/>
    <w:p w14:paraId="5F374B56" w14:textId="77777777" w:rsidR="0085004C" w:rsidRDefault="0085004C" w:rsidP="0023533D"/>
    <w:p w14:paraId="67521A0D" w14:textId="77777777" w:rsidR="0085004C" w:rsidRDefault="0085004C" w:rsidP="0023533D"/>
    <w:p w14:paraId="53BE4F92" w14:textId="77777777" w:rsidR="0085004C" w:rsidRDefault="0085004C" w:rsidP="0023533D"/>
    <w:p w14:paraId="46FF6EA1" w14:textId="77777777" w:rsidR="0085004C" w:rsidRDefault="0085004C" w:rsidP="0023533D"/>
    <w:p w14:paraId="5043E11E" w14:textId="77777777" w:rsidR="0085004C" w:rsidRDefault="0085004C" w:rsidP="0023533D"/>
    <w:p w14:paraId="57201271" w14:textId="77777777" w:rsidR="0085004C" w:rsidRDefault="0085004C" w:rsidP="0023533D"/>
    <w:p w14:paraId="04704B07" w14:textId="77777777" w:rsidR="0085004C" w:rsidRDefault="0085004C" w:rsidP="0023533D"/>
    <w:p w14:paraId="62FAF414" w14:textId="77777777" w:rsidR="0085004C" w:rsidRDefault="0085004C" w:rsidP="0023533D"/>
    <w:p w14:paraId="5072875F" w14:textId="77777777" w:rsidR="0085004C" w:rsidRDefault="0085004C" w:rsidP="0023533D"/>
    <w:p w14:paraId="54C014C3" w14:textId="77777777" w:rsidR="0085004C" w:rsidRDefault="0085004C" w:rsidP="0023533D"/>
    <w:p w14:paraId="67E96117" w14:textId="77777777" w:rsidR="0085004C" w:rsidRDefault="0085004C" w:rsidP="0023533D"/>
    <w:p w14:paraId="7F3EB0E7" w14:textId="77777777" w:rsidR="0085004C" w:rsidRDefault="0085004C" w:rsidP="0023533D"/>
    <w:p w14:paraId="2315904C" w14:textId="77777777" w:rsidR="0085004C" w:rsidRDefault="0085004C" w:rsidP="0023533D"/>
    <w:p w14:paraId="0D4D6930" w14:textId="77777777" w:rsidR="0085004C" w:rsidRDefault="0085004C" w:rsidP="0023533D"/>
    <w:p w14:paraId="6DC9050A" w14:textId="77777777" w:rsidR="0085004C" w:rsidRDefault="0085004C" w:rsidP="0023533D"/>
    <w:p w14:paraId="53D35016" w14:textId="77777777" w:rsidR="0085004C" w:rsidRDefault="0085004C" w:rsidP="0023533D"/>
    <w:p w14:paraId="6CB434C8" w14:textId="77777777" w:rsidR="0085004C" w:rsidRDefault="0085004C" w:rsidP="0023533D"/>
    <w:p w14:paraId="5859BFDC" w14:textId="77777777" w:rsidR="0085004C" w:rsidRDefault="0085004C" w:rsidP="0023533D"/>
    <w:p w14:paraId="062247A6" w14:textId="77777777" w:rsidR="0085004C" w:rsidRDefault="0085004C" w:rsidP="0023533D"/>
    <w:p w14:paraId="2D18AE49" w14:textId="77777777" w:rsidR="0085004C" w:rsidRPr="00A97F8D" w:rsidRDefault="0085004C" w:rsidP="0023533D"/>
    <w:p w14:paraId="331D7369" w14:textId="77777777" w:rsidR="006B04D6" w:rsidRPr="0085004C" w:rsidRDefault="006B04D6" w:rsidP="006B04D6">
      <w:pPr>
        <w:spacing w:before="80" w:after="80" w:line="269" w:lineRule="auto"/>
        <w:jc w:val="both"/>
        <w:rPr>
          <w:color w:val="FF0000"/>
          <w:sz w:val="22"/>
        </w:rPr>
      </w:pPr>
      <w:r w:rsidRPr="0085004C">
        <w:rPr>
          <w:b/>
          <w:color w:val="333333"/>
          <w:sz w:val="22"/>
          <w:highlight w:val="white"/>
        </w:rPr>
        <w:t>Notes to the assessor</w:t>
      </w:r>
      <w:r w:rsidRPr="0085004C">
        <w:rPr>
          <w:b/>
          <w:color w:val="333333"/>
          <w:sz w:val="22"/>
        </w:rPr>
        <w:t xml:space="preserve"> </w:t>
      </w:r>
      <w:r w:rsidRPr="0085004C">
        <w:rPr>
          <w:b/>
          <w:i/>
          <w:color w:val="FF0000"/>
          <w:sz w:val="22"/>
        </w:rPr>
        <w:t>(to be removed before distribution to learners):</w:t>
      </w:r>
    </w:p>
    <w:tbl>
      <w:tblPr>
        <w:tblpPr w:leftFromText="180" w:rightFromText="180" w:vertAnchor="text" w:tblpX="-80" w:tblpY="1"/>
        <w:tblOverlap w:val="never"/>
        <w:tblW w:w="96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7"/>
        <w:gridCol w:w="7512"/>
      </w:tblGrid>
      <w:tr w:rsidR="006B04D6" w:rsidRPr="00504A31" w14:paraId="0EA8C4C3" w14:textId="77777777" w:rsidTr="009F6893">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0BE1514C" w14:textId="77777777" w:rsidR="006B04D6" w:rsidRPr="00D64DA8" w:rsidRDefault="006B04D6" w:rsidP="009F6893">
            <w:pPr>
              <w:widowControl w:val="0"/>
              <w:spacing w:before="80" w:after="80" w:line="269" w:lineRule="auto"/>
              <w:rPr>
                <w:b/>
                <w:shd w:val="clear" w:color="auto" w:fill="D9D9D9"/>
              </w:rPr>
            </w:pPr>
            <w:r w:rsidRPr="00D64DA8">
              <w:rPr>
                <w:b/>
              </w:rPr>
              <w:t xml:space="preserve">Approach to teaching and learning to support learners to </w:t>
            </w:r>
            <w:r w:rsidRPr="00D64DA8">
              <w:rPr>
                <w:b/>
                <w:i/>
              </w:rPr>
              <w:t>‘get it right first time’</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5DF89564" w14:textId="77777777" w:rsidR="006B04D6" w:rsidRPr="00504A31" w:rsidRDefault="006B04D6" w:rsidP="009F6893">
            <w:pPr>
              <w:spacing w:before="80" w:after="80" w:line="269" w:lineRule="auto"/>
            </w:pPr>
            <w:r w:rsidRPr="00504A31">
              <w:t>Pearson expects that before the assignment brief is distributed to learners they should have already:</w:t>
            </w:r>
          </w:p>
          <w:p w14:paraId="248813CB"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attempted formative assessment tasks that replicate important elements of the activities to be carried out in this assignment</w:t>
            </w:r>
          </w:p>
          <w:p w14:paraId="136C0CE5" w14:textId="77777777" w:rsidR="006B04D6" w:rsidRPr="00504A31" w:rsidRDefault="006B04D6" w:rsidP="006B04D6">
            <w:pPr>
              <w:pStyle w:val="ListParagraph"/>
              <w:numPr>
                <w:ilvl w:val="0"/>
                <w:numId w:val="41"/>
              </w:numPr>
              <w:spacing w:before="80" w:after="80" w:line="269" w:lineRule="auto"/>
              <w:contextualSpacing w:val="0"/>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received feedback on how they performed including what they did well and how they can further improve including both the quality of their work and the way they went about their work.</w:t>
            </w:r>
          </w:p>
          <w:p w14:paraId="33375EDF" w14:textId="77777777" w:rsidR="006B04D6" w:rsidRPr="00504A31" w:rsidRDefault="006B04D6" w:rsidP="009F6893">
            <w:pPr>
              <w:spacing w:before="80" w:after="80" w:line="269" w:lineRule="auto"/>
            </w:pPr>
            <w:r w:rsidRPr="00504A31">
              <w:t xml:space="preserve">It would be most beneficial for learners to explore the individual elements of the assignments task before attempting to put them all together in a mock assessment. </w:t>
            </w:r>
          </w:p>
          <w:p w14:paraId="6E3F54E5" w14:textId="77777777" w:rsidR="006B04D6" w:rsidRPr="00504A31" w:rsidRDefault="006B04D6" w:rsidP="009F6893">
            <w:pPr>
              <w:spacing w:before="80" w:after="80" w:line="269" w:lineRule="auto"/>
            </w:pPr>
            <w:r w:rsidRPr="00504A31">
              <w:t>This will help learners to do their best first time and reduce the likelihood of learners needing to do a resubmission.</w:t>
            </w:r>
          </w:p>
        </w:tc>
      </w:tr>
      <w:tr w:rsidR="006B04D6" w:rsidRPr="00504A31" w14:paraId="2FE396C0" w14:textId="77777777" w:rsidTr="009F6893">
        <w:trPr>
          <w:trHeight w:val="481"/>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7B913225" w14:textId="77777777" w:rsidR="006B04D6" w:rsidRPr="00504A31" w:rsidRDefault="006B04D6" w:rsidP="009F6893">
            <w:pPr>
              <w:widowControl w:val="0"/>
              <w:spacing w:before="80" w:after="80" w:line="269" w:lineRule="auto"/>
            </w:pPr>
            <w:r w:rsidRPr="00504A31">
              <w:rPr>
                <w:b/>
                <w:shd w:val="clear" w:color="auto" w:fill="D9D9D9"/>
              </w:rPr>
              <w:t>The scenario</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0C3DB652" w14:textId="77777777" w:rsidR="006B04D6" w:rsidRPr="00504A31" w:rsidRDefault="006B04D6" w:rsidP="009F6893">
            <w:pPr>
              <w:spacing w:before="80" w:after="80" w:line="269" w:lineRule="auto"/>
            </w:pPr>
            <w:r w:rsidRPr="00504A31">
              <w:t xml:space="preserve">The ‘scenario’ can be adapted to any situation that would allow the learner to carry out research on how user interface meets user interface design principles, how they vary across different uses, devices and purposes. </w:t>
            </w:r>
          </w:p>
          <w:p w14:paraId="36882B73" w14:textId="77777777" w:rsidR="006B04D6" w:rsidRPr="00504A31" w:rsidRDefault="006B04D6" w:rsidP="009F6893">
            <w:pPr>
              <w:spacing w:before="80" w:after="80" w:line="269" w:lineRule="auto"/>
            </w:pPr>
            <w:r w:rsidRPr="00504A31">
              <w:t>The selection of the user interfaces is critical, the user interfaces should provide sufficient coverage of Learning Aim A, Teaching content and focus on the user interfaces used by individuals and organisations allowing the learner to provide detailed and relevant user interface examples.</w:t>
            </w:r>
          </w:p>
          <w:p w14:paraId="20F7B571" w14:textId="77777777" w:rsidR="006B04D6" w:rsidRPr="00504A31" w:rsidRDefault="006B04D6" w:rsidP="009F6893">
            <w:pPr>
              <w:spacing w:before="80" w:after="80" w:line="269" w:lineRule="auto"/>
            </w:pPr>
            <w:r w:rsidRPr="00504A31">
              <w:t>The assignment provides a realistic vocational context for the learning aim. It would not be good practice to artificially force this assignment into a ‘vocational role’ that is either:</w:t>
            </w:r>
          </w:p>
          <w:p w14:paraId="59F881A5"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realistic to the level of the learner/qualification</w:t>
            </w:r>
          </w:p>
          <w:p w14:paraId="2D928FBA" w14:textId="77777777" w:rsidR="006B04D6" w:rsidRPr="00504A31" w:rsidRDefault="006B04D6" w:rsidP="006B04D6">
            <w:pPr>
              <w:pStyle w:val="ListParagraph"/>
              <w:numPr>
                <w:ilvl w:val="0"/>
                <w:numId w:val="40"/>
              </w:numPr>
              <w:spacing w:before="80" w:after="80" w:line="269" w:lineRule="auto"/>
              <w:ind w:left="507"/>
              <w:contextualSpacing w:val="0"/>
              <w:jc w:val="both"/>
              <w:rPr>
                <w:rFonts w:ascii="Verdana" w:eastAsia="Verdana" w:hAnsi="Verdana" w:cs="Verdana"/>
                <w:color w:val="000000"/>
                <w:sz w:val="20"/>
                <w:szCs w:val="20"/>
                <w:lang w:eastAsia="zh-CN"/>
              </w:rPr>
            </w:pPr>
            <w:r w:rsidRPr="00504A31">
              <w:rPr>
                <w:rFonts w:ascii="Verdana" w:eastAsia="Verdana" w:hAnsi="Verdana" w:cs="Verdana"/>
                <w:color w:val="000000"/>
                <w:sz w:val="20"/>
                <w:szCs w:val="20"/>
                <w:lang w:eastAsia="zh-CN"/>
              </w:rPr>
              <w:t>not directly relevant to the qualification.</w:t>
            </w:r>
          </w:p>
          <w:p w14:paraId="6AA0A4EA" w14:textId="77777777" w:rsidR="006B04D6" w:rsidRPr="00504A31" w:rsidRDefault="006B04D6" w:rsidP="009F6893">
            <w:pPr>
              <w:spacing w:before="80" w:after="80" w:line="269" w:lineRule="auto"/>
            </w:pPr>
            <w:r w:rsidRPr="00504A31">
              <w:t>In this instance the learner should have full access to pre-defined user interfaces so that they can be full interrogated and provide the learner with the op</w:t>
            </w:r>
            <w:r>
              <w:t>portunity to access Learning Aim</w:t>
            </w:r>
            <w:r w:rsidRPr="00504A31">
              <w:t xml:space="preserve"> A requirements. </w:t>
            </w:r>
          </w:p>
        </w:tc>
      </w:tr>
      <w:tr w:rsidR="006B04D6" w:rsidRPr="00504A31" w14:paraId="3B57FC68" w14:textId="77777777" w:rsidTr="009F6893">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91B1340" w14:textId="77777777" w:rsidR="006B04D6" w:rsidRPr="00504A31" w:rsidRDefault="006B04D6" w:rsidP="009F6893">
            <w:pPr>
              <w:widowControl w:val="0"/>
              <w:spacing w:before="80" w:after="80" w:line="269" w:lineRule="auto"/>
            </w:pPr>
            <w:r w:rsidRPr="00504A31">
              <w:rPr>
                <w:b/>
                <w:shd w:val="clear" w:color="auto" w:fill="D9D9D9"/>
              </w:rPr>
              <w:t>The task</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EBE4D60" w14:textId="77777777" w:rsidR="006B04D6" w:rsidRPr="00504A31" w:rsidRDefault="006B04D6" w:rsidP="009F6893">
            <w:pPr>
              <w:spacing w:before="80" w:after="80" w:line="269" w:lineRule="auto"/>
            </w:pPr>
            <w:r w:rsidRPr="00504A31">
              <w:t>The task set is holistic and allows the learner to be assessed against what is a continuum of effectiveness. Therefore, learners should not be asked to complete separate tasks for each criterion.</w:t>
            </w:r>
          </w:p>
          <w:p w14:paraId="55AB2E85" w14:textId="77777777" w:rsidR="006B04D6" w:rsidRPr="00504A31" w:rsidRDefault="006B04D6" w:rsidP="009F6893">
            <w:pPr>
              <w:spacing w:before="80" w:after="80" w:line="269" w:lineRule="auto"/>
            </w:pPr>
            <w:r w:rsidRPr="00504A31">
              <w:t xml:space="preserve">Evidence submitted must be produced by the individual learner, and </w:t>
            </w:r>
            <w:r w:rsidRPr="00504A31">
              <w:rPr>
                <w:b/>
              </w:rPr>
              <w:t>not</w:t>
            </w:r>
            <w:r w:rsidRPr="00504A31">
              <w:t xml:space="preserve"> as a contribution as part of a team. This means the learners must carry out research on different types of user interfaces used by individuals and organisations, analyse the varying needs of the audience and how these affects both the type and design of the interface and how design principles provide both appropriate and effective user inte</w:t>
            </w:r>
            <w:r>
              <w:t>raction with hardware devices.</w:t>
            </w:r>
          </w:p>
          <w:p w14:paraId="23248B92" w14:textId="77777777" w:rsidR="006B04D6" w:rsidRPr="00504A31" w:rsidRDefault="006B04D6" w:rsidP="009F6893">
            <w:pPr>
              <w:spacing w:before="80" w:after="80" w:line="269" w:lineRule="auto"/>
            </w:pPr>
            <w:r w:rsidRPr="00504A31">
              <w:t xml:space="preserve">Print screens of the relevant detailed examples should support the analysis carried out by the learner. </w:t>
            </w:r>
          </w:p>
          <w:p w14:paraId="4C0B1F0E" w14:textId="77777777" w:rsidR="006B04D6" w:rsidRPr="00504A31" w:rsidRDefault="006B04D6" w:rsidP="009F6893">
            <w:pPr>
              <w:spacing w:before="80" w:after="80" w:line="269" w:lineRule="auto"/>
            </w:pPr>
            <w:r w:rsidRPr="00504A31">
              <w:lastRenderedPageBreak/>
              <w:t>The planning and initial design of the user interface, using the design principles listed in section A3, will be undertaken in Learning Aim B Assessment. For Learning aim C the learner will Develop and review a user interface.</w:t>
            </w:r>
          </w:p>
          <w:p w14:paraId="61B32CB5" w14:textId="77777777" w:rsidR="006B04D6" w:rsidRPr="00504A31" w:rsidRDefault="006B04D6" w:rsidP="009F6893">
            <w:pPr>
              <w:spacing w:before="80" w:after="80" w:line="269" w:lineRule="auto"/>
            </w:pPr>
            <w:r w:rsidRPr="00504A31">
              <w:t>For this assignment</w:t>
            </w:r>
            <w:r>
              <w:t xml:space="preserve">, learners must have access to: </w:t>
            </w:r>
            <w:r w:rsidRPr="00504A31">
              <w:t>a range of user interfaces from different applications/devices</w:t>
            </w:r>
            <w:r>
              <w:t>,</w:t>
            </w:r>
            <w:r w:rsidRPr="00504A31">
              <w:t xml:space="preserve"> e.g. tablets, watches, software applications, websites, apps</w:t>
            </w:r>
            <w:r>
              <w:t>.</w:t>
            </w:r>
          </w:p>
          <w:p w14:paraId="31C706AE" w14:textId="77777777" w:rsidR="006B04D6" w:rsidRPr="00504A31" w:rsidRDefault="006B04D6" w:rsidP="009F6893">
            <w:pPr>
              <w:spacing w:before="80" w:after="80" w:line="269" w:lineRule="auto"/>
            </w:pPr>
            <w:bookmarkStart w:id="2" w:name="h.30j0zll" w:colFirst="0" w:colLast="0"/>
            <w:bookmarkEnd w:id="2"/>
            <w:r w:rsidRPr="00504A31">
              <w:t>Centres are encouraged to adapt the task providing the requirements of the assessments is maintained and are encouraged to use the Assignment Checking Service available to centres if they do so.</w:t>
            </w:r>
          </w:p>
        </w:tc>
      </w:tr>
      <w:tr w:rsidR="006B04D6" w:rsidRPr="00504A31" w14:paraId="063FA776" w14:textId="77777777" w:rsidTr="009F6893">
        <w:trPr>
          <w:trHeight w:val="816"/>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397AE84A" w14:textId="77777777" w:rsidR="006B04D6" w:rsidRPr="00504A31" w:rsidRDefault="006B04D6" w:rsidP="009F6893">
            <w:pPr>
              <w:widowControl w:val="0"/>
              <w:spacing w:before="80" w:after="80" w:line="269" w:lineRule="auto"/>
              <w:rPr>
                <w:b/>
                <w:shd w:val="clear" w:color="auto" w:fill="D9D9D9"/>
              </w:rPr>
            </w:pPr>
            <w:r w:rsidRPr="00504A31">
              <w:rPr>
                <w:b/>
                <w:shd w:val="clear" w:color="auto" w:fill="D9D9D9"/>
              </w:rPr>
              <w:lastRenderedPageBreak/>
              <w:t>Evidence checklist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B2E35CD" w14:textId="77777777" w:rsidR="006B04D6" w:rsidRPr="00504A31" w:rsidRDefault="006B04D6" w:rsidP="009F6893">
            <w:pPr>
              <w:spacing w:before="80" w:after="80" w:line="269" w:lineRule="auto"/>
            </w:pPr>
            <w:r w:rsidRPr="00504A31">
              <w:t>For this instance, a report or podcast or presentation with speaker notes would allow the opportunity for the learner to provide an analysis of how two different types of user interface meet the design principles and user needs. Annotated screen prints of the user interfaces reviewed would support the evidencing of this learning aim.</w:t>
            </w:r>
          </w:p>
          <w:p w14:paraId="76D2C7EB" w14:textId="77777777" w:rsidR="006B04D6" w:rsidRPr="00504A31" w:rsidRDefault="006B04D6" w:rsidP="009F6893">
            <w:pPr>
              <w:spacing w:before="80" w:after="80" w:line="269" w:lineRule="auto"/>
            </w:pPr>
            <w:r w:rsidRPr="00504A31">
              <w:t xml:space="preserve">It is important that the evidence provided can be independently authenticated by both an Internal Verifier (IV) and a Standards Verifier (SV). It is, therefore, required that there is evidence of the investigation taking place. </w:t>
            </w:r>
          </w:p>
          <w:p w14:paraId="0F4C8965" w14:textId="77777777" w:rsidR="006B04D6" w:rsidRPr="00504A31" w:rsidRDefault="006B04D6" w:rsidP="009F6893">
            <w:pPr>
              <w:spacing w:before="80" w:after="80" w:line="269" w:lineRule="auto"/>
            </w:pPr>
            <w:r w:rsidRPr="00504A31">
              <w:t xml:space="preserve">In this instance, there is no requirement for the learner </w:t>
            </w:r>
            <w:r>
              <w:t xml:space="preserve">to submit a Record of Activity, </w:t>
            </w:r>
            <w:r w:rsidRPr="00504A31">
              <w:t>e.g. observat</w:t>
            </w:r>
            <w:r>
              <w:t>ion record or witness statement</w:t>
            </w:r>
            <w:r w:rsidRPr="00504A31">
              <w:t xml:space="preserve">. </w:t>
            </w:r>
          </w:p>
        </w:tc>
      </w:tr>
      <w:tr w:rsidR="006B04D6" w:rsidRPr="00504A31" w14:paraId="139A4252"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5307FD15" w14:textId="77777777" w:rsidR="006B04D6" w:rsidRPr="00504A31" w:rsidRDefault="006B04D6" w:rsidP="009F6893">
            <w:pPr>
              <w:widowControl w:val="0"/>
              <w:spacing w:before="80" w:after="80" w:line="269" w:lineRule="auto"/>
              <w:rPr>
                <w:b/>
                <w:shd w:val="clear" w:color="auto" w:fill="D9D9D9"/>
              </w:rPr>
            </w:pPr>
            <w:r w:rsidRPr="00504A31">
              <w:rPr>
                <w:b/>
              </w:rPr>
              <w:t>Sources of information to support you with this Assignment</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7484F6B4" w14:textId="77777777" w:rsidR="006B04D6" w:rsidRPr="00504A31" w:rsidRDefault="006B04D6" w:rsidP="009F6893">
            <w:pPr>
              <w:spacing w:before="80" w:after="80" w:line="269" w:lineRule="auto"/>
            </w:pPr>
            <w:r w:rsidRPr="00504A31">
              <w:t>Sources of information should directly support the learner to complete the assignment. Sources of information are not intended to form additional teaching and learning. Centres should ensure that all teaching and learning has been completed before distributing the assignment to learners.</w:t>
            </w:r>
          </w:p>
          <w:p w14:paraId="2BF93CB2" w14:textId="77777777" w:rsidR="006B04D6" w:rsidRPr="00504A31" w:rsidRDefault="006B04D6" w:rsidP="009F6893">
            <w:pPr>
              <w:spacing w:before="80" w:after="80" w:line="269" w:lineRule="auto"/>
              <w:rPr>
                <w:b/>
              </w:rPr>
            </w:pPr>
            <w:r w:rsidRPr="00504A31">
              <w:t>It is advisable that a mixture of theoretical sources and sources directly contextualised to planning, pitching and running an enterprise will give learners the best opportunity to achieve their best.</w:t>
            </w:r>
          </w:p>
        </w:tc>
      </w:tr>
      <w:tr w:rsidR="006B04D6" w:rsidRPr="00504A31" w14:paraId="16369EA4"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1FEF0C79" w14:textId="77777777" w:rsidR="006B04D6" w:rsidRPr="00504A31" w:rsidRDefault="006B04D6" w:rsidP="009F6893">
            <w:pPr>
              <w:widowControl w:val="0"/>
              <w:spacing w:before="80" w:after="80" w:line="269" w:lineRule="auto"/>
              <w:rPr>
                <w:b/>
              </w:rPr>
            </w:pPr>
            <w:r w:rsidRPr="00504A31">
              <w:rPr>
                <w:b/>
              </w:rPr>
              <w:t>Other materials</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30BE38C7" w14:textId="77777777" w:rsidR="006B04D6" w:rsidRPr="00504A31" w:rsidRDefault="006B04D6" w:rsidP="009F6893">
            <w:pPr>
              <w:spacing w:before="80" w:after="80" w:line="269" w:lineRule="auto"/>
            </w:pPr>
            <w:r w:rsidRPr="00504A31">
              <w:t>This Authorised Assignment Brief does not include any materials to support learners.</w:t>
            </w:r>
          </w:p>
          <w:p w14:paraId="0C94F453" w14:textId="77777777" w:rsidR="006B04D6" w:rsidRPr="00504A31" w:rsidRDefault="006B04D6" w:rsidP="009F6893">
            <w:pPr>
              <w:spacing w:before="80" w:after="80" w:line="269" w:lineRule="auto"/>
            </w:pPr>
            <w:r w:rsidRPr="00504A31">
              <w:t>It is expected that learners produce their own evidence.</w:t>
            </w:r>
          </w:p>
          <w:p w14:paraId="496DD950" w14:textId="77777777" w:rsidR="006B04D6" w:rsidRPr="00504A31" w:rsidRDefault="006B04D6" w:rsidP="009F6893">
            <w:pPr>
              <w:spacing w:before="80" w:after="80" w:line="269" w:lineRule="auto"/>
            </w:pPr>
            <w:r w:rsidRPr="00504A31">
              <w:t xml:space="preserve">Therefore, the provision of templates </w:t>
            </w:r>
            <w:r w:rsidRPr="00504A31">
              <w:rPr>
                <w:b/>
              </w:rPr>
              <w:t>is not</w:t>
            </w:r>
            <w:r w:rsidRPr="00504A31">
              <w:t xml:space="preserve"> </w:t>
            </w:r>
            <w:r w:rsidRPr="00504A31">
              <w:rPr>
                <w:b/>
              </w:rPr>
              <w:t>appropriate</w:t>
            </w:r>
            <w:r w:rsidRPr="00504A31">
              <w:t xml:space="preserve"> in this instance.</w:t>
            </w:r>
          </w:p>
        </w:tc>
      </w:tr>
      <w:tr w:rsidR="006B04D6" w:rsidRPr="00504A31" w14:paraId="454BAEFA" w14:textId="77777777" w:rsidTr="009F6893">
        <w:trPr>
          <w:trHeight w:val="1180"/>
        </w:trPr>
        <w:tc>
          <w:tcPr>
            <w:tcW w:w="2117" w:type="dxa"/>
            <w:tcBorders>
              <w:top w:val="single" w:sz="4" w:space="0" w:color="auto"/>
              <w:left w:val="single" w:sz="4" w:space="0" w:color="auto"/>
              <w:bottom w:val="single" w:sz="4" w:space="0" w:color="auto"/>
              <w:right w:val="single" w:sz="4" w:space="0" w:color="auto"/>
            </w:tcBorders>
            <w:shd w:val="clear" w:color="auto" w:fill="D9D9D9"/>
            <w:tcMar>
              <w:top w:w="20" w:type="dxa"/>
              <w:left w:w="60" w:type="dxa"/>
              <w:bottom w:w="20" w:type="dxa"/>
              <w:right w:w="60" w:type="dxa"/>
            </w:tcMar>
          </w:tcPr>
          <w:p w14:paraId="4870C57B" w14:textId="77777777" w:rsidR="006B04D6" w:rsidRPr="00504A31" w:rsidRDefault="006B04D6" w:rsidP="009F6893">
            <w:pPr>
              <w:widowControl w:val="0"/>
              <w:spacing w:before="80" w:after="80" w:line="269" w:lineRule="auto"/>
              <w:rPr>
                <w:b/>
              </w:rPr>
            </w:pPr>
            <w:r w:rsidRPr="00504A31">
              <w:rPr>
                <w:b/>
              </w:rPr>
              <w:t>Your assessment decision</w:t>
            </w:r>
          </w:p>
        </w:tc>
        <w:tc>
          <w:tcPr>
            <w:tcW w:w="7512" w:type="dxa"/>
            <w:tcBorders>
              <w:top w:val="single" w:sz="4" w:space="0" w:color="auto"/>
              <w:left w:val="single" w:sz="4" w:space="0" w:color="auto"/>
              <w:bottom w:val="single" w:sz="4" w:space="0" w:color="auto"/>
              <w:right w:val="single" w:sz="4" w:space="0" w:color="auto"/>
            </w:tcBorders>
            <w:shd w:val="clear" w:color="auto" w:fill="FFFFFF"/>
            <w:tcMar>
              <w:top w:w="20" w:type="dxa"/>
              <w:left w:w="60" w:type="dxa"/>
              <w:bottom w:w="20" w:type="dxa"/>
              <w:right w:w="60" w:type="dxa"/>
            </w:tcMar>
          </w:tcPr>
          <w:p w14:paraId="2954D999" w14:textId="77777777" w:rsidR="006B04D6" w:rsidRPr="00504A31" w:rsidRDefault="006B04D6" w:rsidP="009F6893">
            <w:pPr>
              <w:spacing w:before="80" w:after="80" w:line="269" w:lineRule="auto"/>
            </w:pPr>
            <w:r w:rsidRPr="00504A31">
              <w:t>You will notice that the assessment criteria form a ‘continuum of effectiveness’.</w:t>
            </w:r>
          </w:p>
          <w:p w14:paraId="372C9B39" w14:textId="77777777" w:rsidR="006B04D6" w:rsidRPr="00504A31" w:rsidRDefault="006B04D6" w:rsidP="009F6893">
            <w:pPr>
              <w:spacing w:before="80" w:after="80" w:line="269" w:lineRule="auto"/>
            </w:pPr>
            <w:r w:rsidRPr="00504A31">
              <w:t>Therefore, when assessing the learners work rather than assessing the achievement of each criterion separately you should start at the distinction criteria and work backwards to find the point at which the learner meets the targeted criteria.</w:t>
            </w:r>
          </w:p>
        </w:tc>
      </w:tr>
    </w:tbl>
    <w:p w14:paraId="03847B6D" w14:textId="77777777" w:rsidR="006B04D6" w:rsidRPr="00504A31" w:rsidRDefault="006B04D6" w:rsidP="006B04D6">
      <w:pPr>
        <w:spacing w:before="80" w:after="80" w:line="269" w:lineRule="auto"/>
        <w:jc w:val="both"/>
      </w:pPr>
    </w:p>
    <w:p w14:paraId="3714C6DA" w14:textId="77777777" w:rsidR="006B04D6" w:rsidRPr="00810630" w:rsidRDefault="006B04D6" w:rsidP="00652912">
      <w:pPr>
        <w:spacing w:before="80" w:after="80" w:line="269" w:lineRule="auto"/>
        <w:jc w:val="both"/>
      </w:pPr>
    </w:p>
    <w:sectPr w:rsidR="006B04D6" w:rsidRPr="00810630" w:rsidSect="001B55D3">
      <w:headerReference w:type="default" r:id="rId10"/>
      <w:footerReference w:type="default" r:id="rId11"/>
      <w:headerReference w:type="first" r:id="rId12"/>
      <w:pgSz w:w="11906" w:h="16838"/>
      <w:pgMar w:top="1134" w:right="1134" w:bottom="1134" w:left="1134"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33D3" w14:textId="77777777" w:rsidR="008760E2" w:rsidRDefault="008760E2">
      <w:r>
        <w:separator/>
      </w:r>
    </w:p>
  </w:endnote>
  <w:endnote w:type="continuationSeparator" w:id="0">
    <w:p w14:paraId="37AA23A3" w14:textId="77777777" w:rsidR="008760E2" w:rsidRDefault="0087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umanist521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1C55" w14:textId="79DFF6A8" w:rsidR="00CE4743" w:rsidRDefault="00CE4743">
    <w:pPr>
      <w:tabs>
        <w:tab w:val="center" w:pos="4153"/>
        <w:tab w:val="right" w:pos="8306"/>
      </w:tabs>
      <w:jc w:val="right"/>
    </w:pPr>
    <w:r>
      <w:fldChar w:fldCharType="begin"/>
    </w:r>
    <w:r>
      <w:instrText>PAGE</w:instrText>
    </w:r>
    <w:r>
      <w:fldChar w:fldCharType="separate"/>
    </w:r>
    <w:r w:rsidR="0085004C">
      <w:rPr>
        <w:noProof/>
      </w:rPr>
      <w:t>4</w:t>
    </w:r>
    <w:r>
      <w:fldChar w:fldCharType="end"/>
    </w:r>
  </w:p>
  <w:p w14:paraId="1A0C8950" w14:textId="7DB4D9E1" w:rsidR="006B04D6" w:rsidRDefault="00CE4743" w:rsidP="006B04D6">
    <w:pPr>
      <w:rPr>
        <w:sz w:val="16"/>
        <w:szCs w:val="16"/>
      </w:rPr>
    </w:pPr>
    <w:r w:rsidRPr="00943A9D">
      <w:rPr>
        <w:b/>
        <w:noProof/>
        <w:lang w:eastAsia="en-GB"/>
      </w:rPr>
      <w:drawing>
        <wp:anchor distT="0" distB="0" distL="114300" distR="114300" simplePos="0" relativeHeight="251658240" behindDoc="1" locked="0" layoutInCell="1" allowOverlap="1" wp14:anchorId="7A466D49" wp14:editId="7ADB927C">
          <wp:simplePos x="0" y="0"/>
          <wp:positionH relativeFrom="column">
            <wp:posOffset>5204460</wp:posOffset>
          </wp:positionH>
          <wp:positionV relativeFrom="paragraph">
            <wp:posOffset>49530</wp:posOffset>
          </wp:positionV>
          <wp:extent cx="952500" cy="285750"/>
          <wp:effectExtent l="0" t="0" r="0" b="0"/>
          <wp:wrapTight wrapText="bothSides">
            <wp:wrapPolygon edited="0">
              <wp:start x="0" y="0"/>
              <wp:lineTo x="0" y="20160"/>
              <wp:lineTo x="21168" y="20160"/>
              <wp:lineTo x="21168" y="0"/>
              <wp:lineTo x="0" y="0"/>
            </wp:wrapPolygon>
          </wp:wrapTight>
          <wp:docPr id="3" name="Picture 3"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ogether Design\Pearson Edexcel PowerPoint amends\Assets\Pearso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anchor>
      </w:drawing>
    </w:r>
    <w:r>
      <w:rPr>
        <w:sz w:val="16"/>
        <w:szCs w:val="16"/>
      </w:rPr>
      <w:t xml:space="preserve">BTEC </w:t>
    </w:r>
    <w:r w:rsidR="006B04D6">
      <w:rPr>
        <w:sz w:val="16"/>
        <w:szCs w:val="16"/>
      </w:rPr>
      <w:t xml:space="preserve">Level 1/Level 2 Award in </w:t>
    </w:r>
    <w:r w:rsidR="0023533D">
      <w:rPr>
        <w:sz w:val="16"/>
        <w:szCs w:val="16"/>
      </w:rPr>
      <w:t>Sport</w:t>
    </w:r>
  </w:p>
  <w:p w14:paraId="6DFC7F20" w14:textId="28BC0B3A" w:rsidR="006B04D6" w:rsidRDefault="0023533D" w:rsidP="006B04D6">
    <w:pPr>
      <w:rPr>
        <w:sz w:val="16"/>
        <w:szCs w:val="16"/>
      </w:rPr>
    </w:pPr>
    <w:r>
      <w:rPr>
        <w:sz w:val="16"/>
        <w:szCs w:val="16"/>
      </w:rPr>
      <w:t>Unit 3</w:t>
    </w:r>
    <w:r w:rsidR="006B04D6">
      <w:rPr>
        <w:sz w:val="16"/>
        <w:szCs w:val="16"/>
      </w:rPr>
      <w:t xml:space="preserve"> Learning Aim </w:t>
    </w:r>
    <w:r>
      <w:rPr>
        <w:sz w:val="16"/>
        <w:szCs w:val="16"/>
      </w:rPr>
      <w:t>B</w:t>
    </w:r>
  </w:p>
  <w:p w14:paraId="0AA5F041" w14:textId="1D1DFDAA" w:rsidR="006B04D6" w:rsidRDefault="006B04D6" w:rsidP="006B04D6">
    <w:r>
      <w:rPr>
        <w:sz w:val="16"/>
        <w:szCs w:val="16"/>
      </w:rPr>
      <w:t>Author</w:t>
    </w:r>
    <w:r w:rsidR="0085004C">
      <w:rPr>
        <w:sz w:val="16"/>
        <w:szCs w:val="16"/>
      </w:rPr>
      <w:t>ised Assignment Brief v2.0 September</w:t>
    </w:r>
    <w:r>
      <w:rPr>
        <w:sz w:val="16"/>
        <w:szCs w:val="16"/>
      </w:rPr>
      <w:t xml:space="preserve"> 2018</w:t>
    </w:r>
  </w:p>
  <w:p w14:paraId="33C343E3" w14:textId="73799315" w:rsidR="00CE4743" w:rsidRDefault="00CE4743" w:rsidP="006B04D6">
    <w:pPr>
      <w:pStyle w:val="NormalWeb"/>
      <w:spacing w:before="0" w:beforeAutospacing="0" w:after="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D289" w14:textId="77777777" w:rsidR="008760E2" w:rsidRDefault="008760E2">
      <w:r>
        <w:separator/>
      </w:r>
    </w:p>
  </w:footnote>
  <w:footnote w:type="continuationSeparator" w:id="0">
    <w:p w14:paraId="196D3656" w14:textId="77777777" w:rsidR="008760E2" w:rsidRDefault="00876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A4ED" w14:textId="77777777" w:rsidR="00CE4743" w:rsidRDefault="00CE4743" w:rsidP="00D00396">
    <w:pPr>
      <w:jc w:val="right"/>
    </w:pPr>
    <w:r w:rsidRPr="005824F2">
      <w:rPr>
        <w:noProof/>
        <w:lang w:eastAsia="en-GB"/>
      </w:rPr>
      <w:drawing>
        <wp:inline distT="0" distB="0" distL="0" distR="0" wp14:anchorId="4F3F17BA" wp14:editId="427E1708">
          <wp:extent cx="914400" cy="277792"/>
          <wp:effectExtent l="19050" t="0" r="0" b="0"/>
          <wp:docPr id="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p w14:paraId="7752E186" w14:textId="77777777" w:rsidR="00CE4743" w:rsidRDefault="00CE47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6AD7" w14:textId="77777777" w:rsidR="00CE4743" w:rsidRDefault="00CE4743" w:rsidP="005824F2">
    <w:pPr>
      <w:pStyle w:val="Header"/>
      <w:jc w:val="right"/>
    </w:pPr>
    <w:r w:rsidRPr="005824F2">
      <w:rPr>
        <w:noProof/>
        <w:lang w:eastAsia="en-GB"/>
      </w:rPr>
      <w:drawing>
        <wp:inline distT="0" distB="0" distL="0" distR="0" wp14:anchorId="548FA0BF" wp14:editId="2516A96A">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93C"/>
    <w:multiLevelType w:val="hybridMultilevel"/>
    <w:tmpl w:val="69C4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7A1F"/>
    <w:multiLevelType w:val="hybridMultilevel"/>
    <w:tmpl w:val="961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33F5"/>
    <w:multiLevelType w:val="hybridMultilevel"/>
    <w:tmpl w:val="1E76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7CD6"/>
    <w:multiLevelType w:val="hybridMultilevel"/>
    <w:tmpl w:val="EAC4E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4C2A33"/>
    <w:multiLevelType w:val="hybridMultilevel"/>
    <w:tmpl w:val="3F20FBD2"/>
    <w:lvl w:ilvl="0" w:tplc="08090001">
      <w:start w:val="1"/>
      <w:numFmt w:val="bullet"/>
      <w:lvlText w:val=""/>
      <w:lvlJc w:val="left"/>
      <w:pPr>
        <w:ind w:left="720" w:hanging="360"/>
      </w:pPr>
      <w:rPr>
        <w:rFonts w:ascii="Symbol" w:hAnsi="Symbol" w:hint="default"/>
      </w:rPr>
    </w:lvl>
    <w:lvl w:ilvl="1" w:tplc="C7F213C6">
      <w:numFmt w:val="bullet"/>
      <w:lvlText w:val="•"/>
      <w:lvlJc w:val="left"/>
      <w:pPr>
        <w:ind w:left="1800" w:hanging="720"/>
      </w:pPr>
      <w:rPr>
        <w:rFonts w:ascii="Verdana" w:eastAsiaTheme="minorEastAsia"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D6753"/>
    <w:multiLevelType w:val="hybridMultilevel"/>
    <w:tmpl w:val="6C4E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729AD"/>
    <w:multiLevelType w:val="hybridMultilevel"/>
    <w:tmpl w:val="DCCA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3102B"/>
    <w:multiLevelType w:val="hybridMultilevel"/>
    <w:tmpl w:val="F95CE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20B34"/>
    <w:multiLevelType w:val="hybridMultilevel"/>
    <w:tmpl w:val="1C647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F197F"/>
    <w:multiLevelType w:val="hybridMultilevel"/>
    <w:tmpl w:val="AB1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74CB2"/>
    <w:multiLevelType w:val="hybridMultilevel"/>
    <w:tmpl w:val="D620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A42B1"/>
    <w:multiLevelType w:val="hybridMultilevel"/>
    <w:tmpl w:val="28E2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14B33"/>
    <w:multiLevelType w:val="hybridMultilevel"/>
    <w:tmpl w:val="48A4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E42E4"/>
    <w:multiLevelType w:val="hybridMultilevel"/>
    <w:tmpl w:val="A99408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F36720"/>
    <w:multiLevelType w:val="hybridMultilevel"/>
    <w:tmpl w:val="7DEC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25D31"/>
    <w:multiLevelType w:val="hybridMultilevel"/>
    <w:tmpl w:val="B2EA3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5B63EA"/>
    <w:multiLevelType w:val="hybridMultilevel"/>
    <w:tmpl w:val="2CA6407C"/>
    <w:lvl w:ilvl="0" w:tplc="26A4E51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01395E"/>
    <w:multiLevelType w:val="hybridMultilevel"/>
    <w:tmpl w:val="374A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B4613"/>
    <w:multiLevelType w:val="hybridMultilevel"/>
    <w:tmpl w:val="F0E4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041A4"/>
    <w:multiLevelType w:val="hybridMultilevel"/>
    <w:tmpl w:val="D78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D55DE"/>
    <w:multiLevelType w:val="hybridMultilevel"/>
    <w:tmpl w:val="EB6E7D60"/>
    <w:lvl w:ilvl="0" w:tplc="2988918C">
      <w:start w:val="1"/>
      <w:numFmt w:val="decimal"/>
      <w:lvlText w:val="%1"/>
      <w:lvlJc w:val="left"/>
      <w:pPr>
        <w:ind w:left="360" w:hanging="360"/>
      </w:pPr>
      <w:rPr>
        <w:rFonts w:ascii="Verdana" w:eastAsia="Verdana" w:hAnsi="Verdan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B6B8C"/>
    <w:multiLevelType w:val="hybridMultilevel"/>
    <w:tmpl w:val="6DD0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77AC8"/>
    <w:multiLevelType w:val="hybridMultilevel"/>
    <w:tmpl w:val="DA407176"/>
    <w:lvl w:ilvl="0" w:tplc="3350F420">
      <w:start w:val="1"/>
      <w:numFmt w:val="decimal"/>
      <w:lvlText w:val="%1"/>
      <w:lvlJc w:val="left"/>
      <w:pPr>
        <w:ind w:left="720" w:hanging="360"/>
      </w:pPr>
      <w:rPr>
        <w:rFonts w:ascii="Verdana" w:eastAsia="Verdana"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43F45"/>
    <w:multiLevelType w:val="hybridMultilevel"/>
    <w:tmpl w:val="15F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32878"/>
    <w:multiLevelType w:val="hybridMultilevel"/>
    <w:tmpl w:val="31447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EC1BDC"/>
    <w:multiLevelType w:val="hybridMultilevel"/>
    <w:tmpl w:val="C47C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066B4"/>
    <w:multiLevelType w:val="hybridMultilevel"/>
    <w:tmpl w:val="8714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B5D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4D6F8C"/>
    <w:multiLevelType w:val="hybridMultilevel"/>
    <w:tmpl w:val="244A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D787C"/>
    <w:multiLevelType w:val="hybridMultilevel"/>
    <w:tmpl w:val="F7DC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A6130"/>
    <w:multiLevelType w:val="hybridMultilevel"/>
    <w:tmpl w:val="7AB86E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2" w15:restartNumberingAfterBreak="0">
    <w:nsid w:val="582A0F23"/>
    <w:multiLevelType w:val="hybridMultilevel"/>
    <w:tmpl w:val="BC5E12AC"/>
    <w:lvl w:ilvl="0" w:tplc="B44E97A4">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5917D0"/>
    <w:multiLevelType w:val="hybridMultilevel"/>
    <w:tmpl w:val="588E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07424"/>
    <w:multiLevelType w:val="hybridMultilevel"/>
    <w:tmpl w:val="BD5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E2DC1"/>
    <w:multiLevelType w:val="hybridMultilevel"/>
    <w:tmpl w:val="250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830A1"/>
    <w:multiLevelType w:val="hybridMultilevel"/>
    <w:tmpl w:val="8E8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41AA5"/>
    <w:multiLevelType w:val="hybridMultilevel"/>
    <w:tmpl w:val="E5B8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83A11"/>
    <w:multiLevelType w:val="hybridMultilevel"/>
    <w:tmpl w:val="10EE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F65E6"/>
    <w:multiLevelType w:val="hybridMultilevel"/>
    <w:tmpl w:val="CBB4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729E9"/>
    <w:multiLevelType w:val="hybridMultilevel"/>
    <w:tmpl w:val="3902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F6154"/>
    <w:multiLevelType w:val="hybridMultilevel"/>
    <w:tmpl w:val="D1BCD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DA1866"/>
    <w:multiLevelType w:val="hybridMultilevel"/>
    <w:tmpl w:val="183E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DF5CBF"/>
    <w:multiLevelType w:val="hybridMultilevel"/>
    <w:tmpl w:val="9986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5"/>
  </w:num>
  <w:num w:numId="4">
    <w:abstractNumId w:val="31"/>
  </w:num>
  <w:num w:numId="5">
    <w:abstractNumId w:val="22"/>
  </w:num>
  <w:num w:numId="6">
    <w:abstractNumId w:val="1"/>
  </w:num>
  <w:num w:numId="7">
    <w:abstractNumId w:val="28"/>
  </w:num>
  <w:num w:numId="8">
    <w:abstractNumId w:val="14"/>
  </w:num>
  <w:num w:numId="9">
    <w:abstractNumId w:val="21"/>
  </w:num>
  <w:num w:numId="10">
    <w:abstractNumId w:val="41"/>
  </w:num>
  <w:num w:numId="11">
    <w:abstractNumId w:val="17"/>
  </w:num>
  <w:num w:numId="12">
    <w:abstractNumId w:val="6"/>
  </w:num>
  <w:num w:numId="13">
    <w:abstractNumId w:val="16"/>
  </w:num>
  <w:num w:numId="14">
    <w:abstractNumId w:val="23"/>
  </w:num>
  <w:num w:numId="15">
    <w:abstractNumId w:val="39"/>
  </w:num>
  <w:num w:numId="16">
    <w:abstractNumId w:val="37"/>
  </w:num>
  <w:num w:numId="17">
    <w:abstractNumId w:val="32"/>
  </w:num>
  <w:num w:numId="18">
    <w:abstractNumId w:val="3"/>
  </w:num>
  <w:num w:numId="19">
    <w:abstractNumId w:val="29"/>
  </w:num>
  <w:num w:numId="20">
    <w:abstractNumId w:val="0"/>
  </w:num>
  <w:num w:numId="21">
    <w:abstractNumId w:val="36"/>
  </w:num>
  <w:num w:numId="22">
    <w:abstractNumId w:val="12"/>
  </w:num>
  <w:num w:numId="23">
    <w:abstractNumId w:val="40"/>
  </w:num>
  <w:num w:numId="24">
    <w:abstractNumId w:val="27"/>
  </w:num>
  <w:num w:numId="25">
    <w:abstractNumId w:val="19"/>
  </w:num>
  <w:num w:numId="26">
    <w:abstractNumId w:val="35"/>
  </w:num>
  <w:num w:numId="27">
    <w:abstractNumId w:val="20"/>
  </w:num>
  <w:num w:numId="28">
    <w:abstractNumId w:val="24"/>
  </w:num>
  <w:num w:numId="29">
    <w:abstractNumId w:val="33"/>
  </w:num>
  <w:num w:numId="30">
    <w:abstractNumId w:val="13"/>
  </w:num>
  <w:num w:numId="31">
    <w:abstractNumId w:val="43"/>
  </w:num>
  <w:num w:numId="32">
    <w:abstractNumId w:val="38"/>
  </w:num>
  <w:num w:numId="33">
    <w:abstractNumId w:val="34"/>
  </w:num>
  <w:num w:numId="34">
    <w:abstractNumId w:val="11"/>
  </w:num>
  <w:num w:numId="35">
    <w:abstractNumId w:val="30"/>
  </w:num>
  <w:num w:numId="36">
    <w:abstractNumId w:val="9"/>
  </w:num>
  <w:num w:numId="37">
    <w:abstractNumId w:val="15"/>
  </w:num>
  <w:num w:numId="38">
    <w:abstractNumId w:val="42"/>
  </w:num>
  <w:num w:numId="39">
    <w:abstractNumId w:val="18"/>
  </w:num>
  <w:num w:numId="40">
    <w:abstractNumId w:val="26"/>
  </w:num>
  <w:num w:numId="41">
    <w:abstractNumId w:val="5"/>
  </w:num>
  <w:num w:numId="42">
    <w:abstractNumId w:val="2"/>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sLQwNjO3NDKxNDZU0lEKTi0uzszPAykwqgUA+tKu/SwAAAA="/>
  </w:docVars>
  <w:rsids>
    <w:rsidRoot w:val="00CB0E5B"/>
    <w:rsid w:val="00013F4F"/>
    <w:rsid w:val="00036BA4"/>
    <w:rsid w:val="0004642A"/>
    <w:rsid w:val="00057DB2"/>
    <w:rsid w:val="00062B6D"/>
    <w:rsid w:val="00074761"/>
    <w:rsid w:val="00074AED"/>
    <w:rsid w:val="00092C01"/>
    <w:rsid w:val="000A0804"/>
    <w:rsid w:val="000A6E26"/>
    <w:rsid w:val="000B16AB"/>
    <w:rsid w:val="000B649C"/>
    <w:rsid w:val="000C7014"/>
    <w:rsid w:val="000D63EC"/>
    <w:rsid w:val="000E2B4B"/>
    <w:rsid w:val="000E5D62"/>
    <w:rsid w:val="000F6FB3"/>
    <w:rsid w:val="000F7311"/>
    <w:rsid w:val="00112FA9"/>
    <w:rsid w:val="00117223"/>
    <w:rsid w:val="00117AA4"/>
    <w:rsid w:val="00122A6D"/>
    <w:rsid w:val="00122E2D"/>
    <w:rsid w:val="00124B09"/>
    <w:rsid w:val="001370AE"/>
    <w:rsid w:val="001410B3"/>
    <w:rsid w:val="001410C3"/>
    <w:rsid w:val="001526F7"/>
    <w:rsid w:val="0016413A"/>
    <w:rsid w:val="00176613"/>
    <w:rsid w:val="0018308D"/>
    <w:rsid w:val="0018399D"/>
    <w:rsid w:val="001839EE"/>
    <w:rsid w:val="001873CD"/>
    <w:rsid w:val="001943D1"/>
    <w:rsid w:val="00196B64"/>
    <w:rsid w:val="00197CEC"/>
    <w:rsid w:val="001A793A"/>
    <w:rsid w:val="001B37BA"/>
    <w:rsid w:val="001B55D3"/>
    <w:rsid w:val="001C6039"/>
    <w:rsid w:val="00204B56"/>
    <w:rsid w:val="00212D1F"/>
    <w:rsid w:val="002310E5"/>
    <w:rsid w:val="0023533D"/>
    <w:rsid w:val="0024139A"/>
    <w:rsid w:val="00250F39"/>
    <w:rsid w:val="002668C4"/>
    <w:rsid w:val="002733A4"/>
    <w:rsid w:val="00276076"/>
    <w:rsid w:val="0028235C"/>
    <w:rsid w:val="00293656"/>
    <w:rsid w:val="002A08BE"/>
    <w:rsid w:val="002A5763"/>
    <w:rsid w:val="002B6CAE"/>
    <w:rsid w:val="002C0994"/>
    <w:rsid w:val="002C17EB"/>
    <w:rsid w:val="002D1B8B"/>
    <w:rsid w:val="002D43A8"/>
    <w:rsid w:val="002D4DDA"/>
    <w:rsid w:val="002D7DC4"/>
    <w:rsid w:val="002E346D"/>
    <w:rsid w:val="002E49D2"/>
    <w:rsid w:val="002F3A4A"/>
    <w:rsid w:val="0030377A"/>
    <w:rsid w:val="0030644F"/>
    <w:rsid w:val="00307F9E"/>
    <w:rsid w:val="003106E7"/>
    <w:rsid w:val="0031242D"/>
    <w:rsid w:val="0033551A"/>
    <w:rsid w:val="00337207"/>
    <w:rsid w:val="0034171D"/>
    <w:rsid w:val="00351C50"/>
    <w:rsid w:val="00354841"/>
    <w:rsid w:val="00374FDD"/>
    <w:rsid w:val="003837F9"/>
    <w:rsid w:val="00390D6B"/>
    <w:rsid w:val="00392CD8"/>
    <w:rsid w:val="0039421B"/>
    <w:rsid w:val="003954E6"/>
    <w:rsid w:val="003A117F"/>
    <w:rsid w:val="003B44E5"/>
    <w:rsid w:val="003C2939"/>
    <w:rsid w:val="003C2A68"/>
    <w:rsid w:val="003D6C7E"/>
    <w:rsid w:val="003E6C26"/>
    <w:rsid w:val="00400788"/>
    <w:rsid w:val="004100DE"/>
    <w:rsid w:val="004109E2"/>
    <w:rsid w:val="00424388"/>
    <w:rsid w:val="00424CDC"/>
    <w:rsid w:val="00444421"/>
    <w:rsid w:val="00456F6B"/>
    <w:rsid w:val="00462DE0"/>
    <w:rsid w:val="00466782"/>
    <w:rsid w:val="004818EE"/>
    <w:rsid w:val="0049097B"/>
    <w:rsid w:val="00492ECD"/>
    <w:rsid w:val="004A2EDD"/>
    <w:rsid w:val="004C20E1"/>
    <w:rsid w:val="004C2317"/>
    <w:rsid w:val="004C7556"/>
    <w:rsid w:val="004E4127"/>
    <w:rsid w:val="004E79D0"/>
    <w:rsid w:val="00506E48"/>
    <w:rsid w:val="00512A11"/>
    <w:rsid w:val="00527F71"/>
    <w:rsid w:val="005321B2"/>
    <w:rsid w:val="00534B92"/>
    <w:rsid w:val="00537573"/>
    <w:rsid w:val="0054044A"/>
    <w:rsid w:val="00546067"/>
    <w:rsid w:val="00547650"/>
    <w:rsid w:val="00550985"/>
    <w:rsid w:val="005577E4"/>
    <w:rsid w:val="00564C2B"/>
    <w:rsid w:val="00573E14"/>
    <w:rsid w:val="00574266"/>
    <w:rsid w:val="005813E0"/>
    <w:rsid w:val="005824F2"/>
    <w:rsid w:val="00583F9C"/>
    <w:rsid w:val="00585E03"/>
    <w:rsid w:val="00593B24"/>
    <w:rsid w:val="00596129"/>
    <w:rsid w:val="005A524B"/>
    <w:rsid w:val="005B5AD3"/>
    <w:rsid w:val="005C4A52"/>
    <w:rsid w:val="005C7167"/>
    <w:rsid w:val="005C778F"/>
    <w:rsid w:val="005D38D9"/>
    <w:rsid w:val="005D42BB"/>
    <w:rsid w:val="005E2055"/>
    <w:rsid w:val="005E3055"/>
    <w:rsid w:val="005F52DF"/>
    <w:rsid w:val="00646557"/>
    <w:rsid w:val="00652912"/>
    <w:rsid w:val="00672D7A"/>
    <w:rsid w:val="00680901"/>
    <w:rsid w:val="006A1FAD"/>
    <w:rsid w:val="006B04D6"/>
    <w:rsid w:val="006C7882"/>
    <w:rsid w:val="006D7B7A"/>
    <w:rsid w:val="006E38B9"/>
    <w:rsid w:val="006E452C"/>
    <w:rsid w:val="006E5D10"/>
    <w:rsid w:val="006F7361"/>
    <w:rsid w:val="00727912"/>
    <w:rsid w:val="00747234"/>
    <w:rsid w:val="007867E1"/>
    <w:rsid w:val="00786DDF"/>
    <w:rsid w:val="007914C5"/>
    <w:rsid w:val="00795C1E"/>
    <w:rsid w:val="0079751C"/>
    <w:rsid w:val="007B36BF"/>
    <w:rsid w:val="007E2C73"/>
    <w:rsid w:val="007F2B18"/>
    <w:rsid w:val="00810630"/>
    <w:rsid w:val="008121C2"/>
    <w:rsid w:val="00813879"/>
    <w:rsid w:val="00815423"/>
    <w:rsid w:val="00815695"/>
    <w:rsid w:val="00815CAE"/>
    <w:rsid w:val="008248E8"/>
    <w:rsid w:val="00825898"/>
    <w:rsid w:val="0083788A"/>
    <w:rsid w:val="00846D85"/>
    <w:rsid w:val="0085004C"/>
    <w:rsid w:val="008612CF"/>
    <w:rsid w:val="00872F35"/>
    <w:rsid w:val="008760E2"/>
    <w:rsid w:val="008761E7"/>
    <w:rsid w:val="008829DA"/>
    <w:rsid w:val="008A0AD9"/>
    <w:rsid w:val="008B1763"/>
    <w:rsid w:val="008B7E42"/>
    <w:rsid w:val="008C139C"/>
    <w:rsid w:val="008C695F"/>
    <w:rsid w:val="008D5EC7"/>
    <w:rsid w:val="008D60FD"/>
    <w:rsid w:val="008F521B"/>
    <w:rsid w:val="008F6D8D"/>
    <w:rsid w:val="008F785F"/>
    <w:rsid w:val="00903D5D"/>
    <w:rsid w:val="00915C79"/>
    <w:rsid w:val="00916C18"/>
    <w:rsid w:val="00917049"/>
    <w:rsid w:val="00917ED1"/>
    <w:rsid w:val="00955D26"/>
    <w:rsid w:val="00973BE4"/>
    <w:rsid w:val="009801F1"/>
    <w:rsid w:val="00994177"/>
    <w:rsid w:val="009955AB"/>
    <w:rsid w:val="00996626"/>
    <w:rsid w:val="009C69B3"/>
    <w:rsid w:val="009D175D"/>
    <w:rsid w:val="009D5AC9"/>
    <w:rsid w:val="009F144B"/>
    <w:rsid w:val="009F3DBB"/>
    <w:rsid w:val="009F4928"/>
    <w:rsid w:val="009F6EB6"/>
    <w:rsid w:val="00A03991"/>
    <w:rsid w:val="00A03FB4"/>
    <w:rsid w:val="00A207CA"/>
    <w:rsid w:val="00A34022"/>
    <w:rsid w:val="00A3793B"/>
    <w:rsid w:val="00A47D8E"/>
    <w:rsid w:val="00A54888"/>
    <w:rsid w:val="00A57998"/>
    <w:rsid w:val="00A67816"/>
    <w:rsid w:val="00A72CC0"/>
    <w:rsid w:val="00A75622"/>
    <w:rsid w:val="00A804A0"/>
    <w:rsid w:val="00A91484"/>
    <w:rsid w:val="00A93EA2"/>
    <w:rsid w:val="00A947C8"/>
    <w:rsid w:val="00A96A4D"/>
    <w:rsid w:val="00AA1BF4"/>
    <w:rsid w:val="00AA5141"/>
    <w:rsid w:val="00AC089A"/>
    <w:rsid w:val="00AC45B4"/>
    <w:rsid w:val="00AD3937"/>
    <w:rsid w:val="00AD3FFF"/>
    <w:rsid w:val="00AE1FA9"/>
    <w:rsid w:val="00AE4598"/>
    <w:rsid w:val="00AE7E12"/>
    <w:rsid w:val="00AF16A3"/>
    <w:rsid w:val="00B036FF"/>
    <w:rsid w:val="00B0696C"/>
    <w:rsid w:val="00B41AA1"/>
    <w:rsid w:val="00B6193C"/>
    <w:rsid w:val="00B76C1D"/>
    <w:rsid w:val="00B81AEA"/>
    <w:rsid w:val="00B854A1"/>
    <w:rsid w:val="00B854AC"/>
    <w:rsid w:val="00BA5C0C"/>
    <w:rsid w:val="00BD25B5"/>
    <w:rsid w:val="00BD2E79"/>
    <w:rsid w:val="00BD5967"/>
    <w:rsid w:val="00BD767D"/>
    <w:rsid w:val="00BE01F7"/>
    <w:rsid w:val="00BE42EE"/>
    <w:rsid w:val="00BE4A58"/>
    <w:rsid w:val="00BF7433"/>
    <w:rsid w:val="00C012CA"/>
    <w:rsid w:val="00C05AB5"/>
    <w:rsid w:val="00C05B77"/>
    <w:rsid w:val="00C06A7D"/>
    <w:rsid w:val="00C06CC9"/>
    <w:rsid w:val="00C201B8"/>
    <w:rsid w:val="00C3587F"/>
    <w:rsid w:val="00C41D44"/>
    <w:rsid w:val="00C5476B"/>
    <w:rsid w:val="00C561AC"/>
    <w:rsid w:val="00C63589"/>
    <w:rsid w:val="00C67DB5"/>
    <w:rsid w:val="00C741BA"/>
    <w:rsid w:val="00C7768D"/>
    <w:rsid w:val="00CA0A53"/>
    <w:rsid w:val="00CA5710"/>
    <w:rsid w:val="00CA7A28"/>
    <w:rsid w:val="00CB0E5B"/>
    <w:rsid w:val="00CB427A"/>
    <w:rsid w:val="00CC6E79"/>
    <w:rsid w:val="00CC719C"/>
    <w:rsid w:val="00CD4093"/>
    <w:rsid w:val="00CE4743"/>
    <w:rsid w:val="00CF1E57"/>
    <w:rsid w:val="00CF3B67"/>
    <w:rsid w:val="00D00396"/>
    <w:rsid w:val="00D04913"/>
    <w:rsid w:val="00D04B35"/>
    <w:rsid w:val="00D052CD"/>
    <w:rsid w:val="00D10251"/>
    <w:rsid w:val="00D10E3D"/>
    <w:rsid w:val="00D24919"/>
    <w:rsid w:val="00D2776A"/>
    <w:rsid w:val="00D44102"/>
    <w:rsid w:val="00D45AAE"/>
    <w:rsid w:val="00D47F72"/>
    <w:rsid w:val="00D50C5F"/>
    <w:rsid w:val="00D572A1"/>
    <w:rsid w:val="00D62D13"/>
    <w:rsid w:val="00D73E56"/>
    <w:rsid w:val="00D74F90"/>
    <w:rsid w:val="00D81FF3"/>
    <w:rsid w:val="00D93371"/>
    <w:rsid w:val="00DA7738"/>
    <w:rsid w:val="00DC7F28"/>
    <w:rsid w:val="00DD7008"/>
    <w:rsid w:val="00DF5557"/>
    <w:rsid w:val="00E12CA7"/>
    <w:rsid w:val="00E233CA"/>
    <w:rsid w:val="00E25B18"/>
    <w:rsid w:val="00E26403"/>
    <w:rsid w:val="00E27C57"/>
    <w:rsid w:val="00E41322"/>
    <w:rsid w:val="00E4358A"/>
    <w:rsid w:val="00E56BDA"/>
    <w:rsid w:val="00E57534"/>
    <w:rsid w:val="00E64593"/>
    <w:rsid w:val="00E66F22"/>
    <w:rsid w:val="00E6783E"/>
    <w:rsid w:val="00E7651C"/>
    <w:rsid w:val="00E76C15"/>
    <w:rsid w:val="00E774E5"/>
    <w:rsid w:val="00E77718"/>
    <w:rsid w:val="00E77E36"/>
    <w:rsid w:val="00E77E71"/>
    <w:rsid w:val="00E85A07"/>
    <w:rsid w:val="00E94255"/>
    <w:rsid w:val="00EA4DAC"/>
    <w:rsid w:val="00EC2E0D"/>
    <w:rsid w:val="00EC30B5"/>
    <w:rsid w:val="00EC3C57"/>
    <w:rsid w:val="00ED21A0"/>
    <w:rsid w:val="00ED7FB5"/>
    <w:rsid w:val="00EE30EE"/>
    <w:rsid w:val="00F1522D"/>
    <w:rsid w:val="00F477EF"/>
    <w:rsid w:val="00F546F3"/>
    <w:rsid w:val="00F558CC"/>
    <w:rsid w:val="00F662A7"/>
    <w:rsid w:val="00F67426"/>
    <w:rsid w:val="00F6756E"/>
    <w:rsid w:val="00F81633"/>
    <w:rsid w:val="00F94899"/>
    <w:rsid w:val="00FB08F3"/>
    <w:rsid w:val="00FB766A"/>
    <w:rsid w:val="00FC35A2"/>
    <w:rsid w:val="00FC35C8"/>
    <w:rsid w:val="00FD569C"/>
    <w:rsid w:val="00FD6869"/>
    <w:rsid w:val="00FE2FD5"/>
    <w:rsid w:val="00FE6CEE"/>
    <w:rsid w:val="00FF12DA"/>
    <w:rsid w:val="00FF1C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205CC"/>
  <w15:docId w15:val="{E0033348-BF2E-4EE2-92C3-C574D52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table" w:styleId="TableGrid">
    <w:name w:val="Table Grid"/>
    <w:basedOn w:val="TableNormal"/>
    <w:uiPriority w:val="39"/>
    <w:rsid w:val="002A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13A"/>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TextChar">
    <w:name w:val="Text Char"/>
    <w:link w:val="Text"/>
    <w:rsid w:val="0034171D"/>
    <w:rPr>
      <w:rFonts w:cs="Humanist521BT-Light"/>
      <w:sz w:val="18"/>
      <w:szCs w:val="18"/>
    </w:rPr>
  </w:style>
  <w:style w:type="paragraph" w:customStyle="1" w:styleId="Text">
    <w:name w:val="Text"/>
    <w:basedOn w:val="Normal"/>
    <w:link w:val="TextChar"/>
    <w:qFormat/>
    <w:rsid w:val="0034171D"/>
    <w:pPr>
      <w:widowControl w:val="0"/>
      <w:tabs>
        <w:tab w:val="left" w:pos="238"/>
      </w:tabs>
      <w:suppressAutoHyphens/>
      <w:autoSpaceDE w:val="0"/>
      <w:autoSpaceDN w:val="0"/>
      <w:adjustRightInd w:val="0"/>
      <w:spacing w:before="60" w:after="60" w:line="260" w:lineRule="exact"/>
    </w:pPr>
    <w:rPr>
      <w:rFonts w:cs="Humanist521BT-Light"/>
      <w:sz w:val="18"/>
      <w:szCs w:val="18"/>
    </w:rPr>
  </w:style>
  <w:style w:type="paragraph" w:customStyle="1" w:styleId="Default">
    <w:name w:val="Default"/>
    <w:rsid w:val="00424CDC"/>
    <w:pPr>
      <w:autoSpaceDE w:val="0"/>
      <w:autoSpaceDN w:val="0"/>
      <w:adjustRightInd w:val="0"/>
    </w:pPr>
    <w:rPr>
      <w:sz w:val="24"/>
      <w:szCs w:val="24"/>
    </w:rPr>
  </w:style>
  <w:style w:type="paragraph" w:customStyle="1" w:styleId="Bullets">
    <w:name w:val="Bullets"/>
    <w:basedOn w:val="Normal"/>
    <w:link w:val="BulletsChar"/>
    <w:rsid w:val="00FE6CEE"/>
    <w:pPr>
      <w:numPr>
        <w:numId w:val="1"/>
      </w:numPr>
      <w:spacing w:before="40" w:after="40" w:line="280" w:lineRule="exact"/>
    </w:pPr>
    <w:rPr>
      <w:rFonts w:ascii="Arial" w:eastAsia="Cambria" w:hAnsi="Arial" w:cs="Times New Roman"/>
      <w:color w:val="auto"/>
      <w:sz w:val="21"/>
      <w:szCs w:val="22"/>
      <w:lang w:val="x-none" w:eastAsia="en-US"/>
    </w:rPr>
  </w:style>
  <w:style w:type="character" w:customStyle="1" w:styleId="BulletsChar">
    <w:name w:val="Bullets Char"/>
    <w:link w:val="Bullets"/>
    <w:locked/>
    <w:rsid w:val="00FE6CEE"/>
    <w:rPr>
      <w:rFonts w:ascii="Arial" w:eastAsia="Cambria" w:hAnsi="Arial" w:cs="Times New Roman"/>
      <w:color w:val="auto"/>
      <w:sz w:val="21"/>
      <w:szCs w:val="22"/>
      <w:lang w:val="x-none" w:eastAsia="en-US"/>
    </w:rPr>
  </w:style>
  <w:style w:type="paragraph" w:customStyle="1" w:styleId="text1">
    <w:name w:val="text1"/>
    <w:basedOn w:val="Normal"/>
    <w:rsid w:val="00FE6CEE"/>
    <w:pPr>
      <w:tabs>
        <w:tab w:val="left" w:pos="360"/>
      </w:tabs>
      <w:suppressAutoHyphens/>
      <w:spacing w:before="60" w:after="60" w:line="260" w:lineRule="atLeast"/>
      <w:ind w:left="360" w:hanging="360"/>
    </w:pPr>
    <w:rPr>
      <w:rFonts w:eastAsia="Times New Roman" w:cs="Times New Roman"/>
      <w:color w:val="auto"/>
      <w:lang w:eastAsia="ar-SA"/>
    </w:rPr>
  </w:style>
  <w:style w:type="character" w:styleId="Hyperlink">
    <w:name w:val="Hyperlink"/>
    <w:basedOn w:val="DefaultParagraphFont"/>
    <w:uiPriority w:val="99"/>
    <w:unhideWhenUsed/>
    <w:rsid w:val="00BD25B5"/>
    <w:rPr>
      <w:color w:val="0000FF"/>
      <w:u w:val="single"/>
    </w:rPr>
  </w:style>
  <w:style w:type="character" w:styleId="Strong">
    <w:name w:val="Strong"/>
    <w:basedOn w:val="DefaultParagraphFont"/>
    <w:uiPriority w:val="22"/>
    <w:qFormat/>
    <w:rsid w:val="00BD25B5"/>
    <w:rPr>
      <w:b/>
      <w:bCs/>
    </w:rPr>
  </w:style>
  <w:style w:type="character" w:customStyle="1" w:styleId="UnresolvedMention1">
    <w:name w:val="Unresolved Mention1"/>
    <w:basedOn w:val="DefaultParagraphFont"/>
    <w:uiPriority w:val="99"/>
    <w:semiHidden/>
    <w:unhideWhenUsed/>
    <w:rsid w:val="004E4127"/>
    <w:rPr>
      <w:color w:val="808080"/>
      <w:shd w:val="clear" w:color="auto" w:fill="E6E6E6"/>
    </w:rPr>
  </w:style>
  <w:style w:type="character" w:styleId="FollowedHyperlink">
    <w:name w:val="FollowedHyperlink"/>
    <w:basedOn w:val="DefaultParagraphFont"/>
    <w:uiPriority w:val="99"/>
    <w:semiHidden/>
    <w:unhideWhenUsed/>
    <w:rsid w:val="006E452C"/>
    <w:rPr>
      <w:color w:val="954F72" w:themeColor="followedHyperlink"/>
      <w:u w:val="single"/>
    </w:rPr>
  </w:style>
  <w:style w:type="character" w:customStyle="1" w:styleId="UnresolvedMention2">
    <w:name w:val="Unresolved Mention2"/>
    <w:basedOn w:val="DefaultParagraphFont"/>
    <w:uiPriority w:val="99"/>
    <w:semiHidden/>
    <w:unhideWhenUsed/>
    <w:rsid w:val="0033551A"/>
    <w:rPr>
      <w:color w:val="605E5C"/>
      <w:shd w:val="clear" w:color="auto" w:fill="E1DFDD"/>
    </w:rPr>
  </w:style>
  <w:style w:type="character" w:customStyle="1" w:styleId="UnresolvedMention">
    <w:name w:val="Unresolved Mention"/>
    <w:basedOn w:val="DefaultParagraphFont"/>
    <w:uiPriority w:val="99"/>
    <w:semiHidden/>
    <w:unhideWhenUsed/>
    <w:rsid w:val="009801F1"/>
    <w:rPr>
      <w:color w:val="605E5C"/>
      <w:shd w:val="clear" w:color="auto" w:fill="E1DFDD"/>
    </w:rPr>
  </w:style>
  <w:style w:type="paragraph" w:customStyle="1" w:styleId="Level1Criteria">
    <w:name w:val="Level1Criteria"/>
    <w:basedOn w:val="Normal"/>
    <w:next w:val="Normal"/>
    <w:rsid w:val="0023533D"/>
    <w:pPr>
      <w:autoSpaceDE w:val="0"/>
      <w:autoSpaceDN w:val="0"/>
      <w:adjustRightInd w:val="0"/>
    </w:pPr>
    <w:rPr>
      <w:rFonts w:eastAsia="Times New Roman" w:cs="Times New Roman"/>
      <w:color w:val="auto"/>
      <w:sz w:val="24"/>
      <w:szCs w:val="24"/>
      <w:lang w:eastAsia="en-GB"/>
    </w:rPr>
  </w:style>
  <w:style w:type="paragraph" w:customStyle="1" w:styleId="BodyText1">
    <w:name w:val="Body Text1"/>
    <w:basedOn w:val="Normal"/>
    <w:rsid w:val="0023533D"/>
    <w:pPr>
      <w:spacing w:before="80" w:after="60" w:line="240" w:lineRule="atLeast"/>
      <w:ind w:right="851"/>
    </w:pPr>
    <w:rPr>
      <w:rFonts w:ascii="Arial" w:eastAsia="Times New Roman" w:hAnsi="Arial" w:cs="Arial"/>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78738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pe.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hanacademy.org/science/health-and-medicine/human-anatomy-and-physiolog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Saltaferidi, Perpetoua</cp:lastModifiedBy>
  <cp:revision>2</cp:revision>
  <cp:lastPrinted>2016-10-25T14:15:00Z</cp:lastPrinted>
  <dcterms:created xsi:type="dcterms:W3CDTF">2018-09-07T10:24:00Z</dcterms:created>
  <dcterms:modified xsi:type="dcterms:W3CDTF">2018-09-07T10:24:00Z</dcterms:modified>
</cp:coreProperties>
</file>