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FF0F8B" w14:textId="77777777" w:rsidR="000E4776" w:rsidRDefault="003D6752">
      <w:pPr>
        <w:spacing w:before="240" w:after="120"/>
      </w:pPr>
      <w:bookmarkStart w:id="0" w:name="gjdgxs" w:colFirst="0" w:colLast="0"/>
      <w:bookmarkEnd w:id="0"/>
      <w:r>
        <w:rPr>
          <w:b/>
          <w:color w:val="F7A11A"/>
          <w:sz w:val="30"/>
          <w:szCs w:val="30"/>
        </w:rPr>
        <w:t xml:space="preserve">BTEC Assignment Brief </w:t>
      </w:r>
    </w:p>
    <w:tbl>
      <w:tblPr>
        <w:tblStyle w:val="a"/>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0E4776" w14:paraId="70F5C47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043710" w14:textId="77777777" w:rsidR="000E4776" w:rsidRDefault="003D6752">
            <w:pPr>
              <w:rPr>
                <w:b/>
              </w:rPr>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31C14C69" w14:textId="77777777" w:rsidR="000E4776" w:rsidRDefault="003D6752">
            <w:pPr>
              <w:spacing w:before="80"/>
            </w:pPr>
            <w:r>
              <w:t xml:space="preserve">BTEC Level 1/Level 2 First Award in Sport </w:t>
            </w:r>
          </w:p>
          <w:p w14:paraId="5F9D2BB0" w14:textId="77777777" w:rsidR="000E4776" w:rsidRDefault="003D6752">
            <w:pPr>
              <w:spacing w:before="80"/>
            </w:pPr>
            <w:r>
              <w:t xml:space="preserve">BTEC Level 1/Level 2 First Certificate in Sport </w:t>
            </w:r>
          </w:p>
          <w:p w14:paraId="2BA1ED15" w14:textId="77777777" w:rsidR="000E4776" w:rsidRDefault="003D6752">
            <w:pPr>
              <w:spacing w:before="80"/>
            </w:pPr>
            <w:r>
              <w:t>BTEC Level 1/Level 2 First Extended Certificate in Sport</w:t>
            </w:r>
          </w:p>
          <w:p w14:paraId="7E1118EA" w14:textId="77777777" w:rsidR="000E4776" w:rsidRDefault="003D6752">
            <w:pPr>
              <w:spacing w:before="80"/>
              <w:rPr>
                <w:sz w:val="18"/>
                <w:szCs w:val="18"/>
              </w:rPr>
            </w:pPr>
            <w:r>
              <w:t>BTEC Level 1/Level 2 First Diploma in Sport</w:t>
            </w:r>
          </w:p>
        </w:tc>
      </w:tr>
      <w:tr w:rsidR="000E4776" w14:paraId="5B63B76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F7FD670" w14:textId="77777777" w:rsidR="000E4776" w:rsidRDefault="003D6752">
            <w:pPr>
              <w:rPr>
                <w:b/>
              </w:rPr>
            </w:pPr>
            <w:r>
              <w:rPr>
                <w:b/>
              </w:rPr>
              <w:t>Unit number and title</w:t>
            </w:r>
          </w:p>
          <w:p w14:paraId="0652573D" w14:textId="77777777" w:rsidR="000E4776" w:rsidRDefault="000E4776">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1FE97CC1" w14:textId="77777777" w:rsidR="000E4776" w:rsidRDefault="003D6752">
            <w:pPr>
              <w:spacing w:after="200" w:line="276" w:lineRule="auto"/>
            </w:pPr>
            <w:r>
              <w:t>Unit 2: Practical Performance in Sport</w:t>
            </w:r>
          </w:p>
        </w:tc>
      </w:tr>
      <w:tr w:rsidR="000E4776" w14:paraId="54621247"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B80BD19" w14:textId="77777777" w:rsidR="000E4776" w:rsidRDefault="003D6752">
            <w:pPr>
              <w:rPr>
                <w:b/>
              </w:rPr>
            </w:pPr>
            <w:r>
              <w:rPr>
                <w:b/>
              </w:rPr>
              <w:t>Learning aim</w:t>
            </w:r>
          </w:p>
          <w:p w14:paraId="34E31C28" w14:textId="77777777" w:rsidR="000E4776" w:rsidRDefault="000E4776">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07BC0D97" w14:textId="77777777" w:rsidR="000E4776" w:rsidRDefault="003D6752">
            <w:pPr>
              <w:tabs>
                <w:tab w:val="left" w:pos="0"/>
              </w:tabs>
              <w:spacing w:before="60" w:after="60"/>
              <w:ind w:left="284" w:hanging="284"/>
              <w:rPr>
                <w:b/>
                <w:sz w:val="18"/>
                <w:szCs w:val="18"/>
              </w:rPr>
            </w:pPr>
            <w:r>
              <w:t>Learning aim C: Be able to review sports performance</w:t>
            </w:r>
          </w:p>
        </w:tc>
      </w:tr>
      <w:tr w:rsidR="000E4776" w14:paraId="693D93A4"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63FF04" w14:textId="77777777" w:rsidR="000E4776" w:rsidRDefault="003D6752">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043B1266" w14:textId="77777777" w:rsidR="000E4776" w:rsidRDefault="003D6752">
            <w:pPr>
              <w:spacing w:after="200" w:line="276" w:lineRule="auto"/>
              <w:rPr>
                <w:b/>
              </w:rPr>
            </w:pPr>
            <w:r>
              <w:rPr>
                <w:b/>
              </w:rPr>
              <w:t>Sports Performance Review</w:t>
            </w:r>
          </w:p>
        </w:tc>
      </w:tr>
      <w:tr w:rsidR="000E4776" w14:paraId="29A3154E"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A55EA71" w14:textId="77777777" w:rsidR="000E4776" w:rsidRDefault="003D6752">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4D0FF885" w14:textId="77777777" w:rsidR="000E4776" w:rsidRDefault="000E4776"/>
          <w:p w14:paraId="78BDEFBD" w14:textId="77777777" w:rsidR="000E4776" w:rsidRDefault="000E4776"/>
        </w:tc>
      </w:tr>
      <w:tr w:rsidR="000E4776" w14:paraId="72A696B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751DAF" w14:textId="77777777" w:rsidR="000E4776" w:rsidRDefault="003D6752">
            <w:r>
              <w:rPr>
                <w:b/>
              </w:rPr>
              <w:t>Issue date</w:t>
            </w:r>
          </w:p>
        </w:tc>
        <w:tc>
          <w:tcPr>
            <w:tcW w:w="6327" w:type="dxa"/>
            <w:tcBorders>
              <w:left w:val="single" w:sz="4" w:space="0" w:color="000000"/>
              <w:bottom w:val="single" w:sz="4" w:space="0" w:color="000000"/>
            </w:tcBorders>
            <w:vAlign w:val="center"/>
          </w:tcPr>
          <w:p w14:paraId="5800C64C" w14:textId="77777777" w:rsidR="000E4776" w:rsidRDefault="000E4776"/>
          <w:p w14:paraId="30C4380A" w14:textId="77777777" w:rsidR="000E4776" w:rsidRDefault="000E4776"/>
        </w:tc>
      </w:tr>
      <w:tr w:rsidR="000E4776" w14:paraId="3F6FD483"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BF10ECB" w14:textId="77777777" w:rsidR="000E4776" w:rsidRDefault="003D6752">
            <w:r>
              <w:rPr>
                <w:b/>
              </w:rPr>
              <w:t xml:space="preserve">Hand in deadline   </w:t>
            </w:r>
          </w:p>
        </w:tc>
        <w:tc>
          <w:tcPr>
            <w:tcW w:w="6327" w:type="dxa"/>
            <w:tcBorders>
              <w:left w:val="single" w:sz="4" w:space="0" w:color="000000"/>
              <w:bottom w:val="single" w:sz="4" w:space="0" w:color="000000"/>
            </w:tcBorders>
            <w:vAlign w:val="center"/>
          </w:tcPr>
          <w:p w14:paraId="69D18EFC" w14:textId="77777777" w:rsidR="000E4776" w:rsidRDefault="000E4776"/>
          <w:p w14:paraId="27674286" w14:textId="77777777" w:rsidR="000E4776" w:rsidRDefault="000E4776"/>
        </w:tc>
      </w:tr>
      <w:tr w:rsidR="000E4776" w14:paraId="5426DD7E" w14:textId="77777777">
        <w:tc>
          <w:tcPr>
            <w:tcW w:w="9207" w:type="dxa"/>
            <w:gridSpan w:val="3"/>
            <w:tcBorders>
              <w:top w:val="single" w:sz="4" w:space="0" w:color="000000"/>
              <w:left w:val="nil"/>
              <w:bottom w:val="nil"/>
              <w:right w:val="nil"/>
            </w:tcBorders>
            <w:shd w:val="clear" w:color="auto" w:fill="FFFFFF"/>
            <w:vAlign w:val="center"/>
          </w:tcPr>
          <w:p w14:paraId="40388A85" w14:textId="77777777" w:rsidR="000E4776" w:rsidRDefault="000E4776"/>
        </w:tc>
      </w:tr>
      <w:tr w:rsidR="000E4776" w14:paraId="529E06C2" w14:textId="77777777">
        <w:tc>
          <w:tcPr>
            <w:tcW w:w="9207" w:type="dxa"/>
            <w:gridSpan w:val="3"/>
            <w:tcBorders>
              <w:top w:val="nil"/>
              <w:left w:val="nil"/>
              <w:bottom w:val="single" w:sz="4" w:space="0" w:color="000000"/>
              <w:right w:val="nil"/>
            </w:tcBorders>
            <w:vAlign w:val="center"/>
          </w:tcPr>
          <w:p w14:paraId="720C080E" w14:textId="77777777" w:rsidR="000E4776" w:rsidRDefault="000E4776"/>
        </w:tc>
      </w:tr>
      <w:tr w:rsidR="000E4776" w14:paraId="5AAA13BF"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3761C1E" w14:textId="77777777" w:rsidR="000E4776" w:rsidRDefault="003D6752">
            <w:r>
              <w:rPr>
                <w:b/>
              </w:rPr>
              <w:t>Vocational Scenario or Context</w:t>
            </w:r>
          </w:p>
        </w:tc>
        <w:tc>
          <w:tcPr>
            <w:tcW w:w="6327" w:type="dxa"/>
            <w:tcBorders>
              <w:top w:val="single" w:sz="4" w:space="0" w:color="000000"/>
              <w:left w:val="single" w:sz="4" w:space="0" w:color="000000"/>
            </w:tcBorders>
            <w:vAlign w:val="center"/>
          </w:tcPr>
          <w:p w14:paraId="352163FF" w14:textId="77777777" w:rsidR="000E4776" w:rsidRDefault="003D6752">
            <w:r>
              <w:t xml:space="preserve">In order to develop as a sports performer it is important that you can assess your own strengths and areas for development. </w:t>
            </w:r>
          </w:p>
          <w:p w14:paraId="5D05F0D9" w14:textId="77777777" w:rsidR="000E4776" w:rsidRDefault="000E4776"/>
          <w:p w14:paraId="47F58C0C" w14:textId="77777777" w:rsidR="000E4776" w:rsidRDefault="003D6752">
            <w:r>
              <w:t>You have been asked to review your own performance using self-designed observation checklists, recommending activities to improve your performance and justify why you have chosen the activities you have.</w:t>
            </w:r>
          </w:p>
          <w:p w14:paraId="320A92AF" w14:textId="77777777" w:rsidR="000E4776" w:rsidRDefault="000E4776">
            <w:pPr>
              <w:spacing w:after="100"/>
            </w:pPr>
          </w:p>
        </w:tc>
      </w:tr>
      <w:tr w:rsidR="000E4776" w14:paraId="6C5EEE97"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C46DDD" w14:textId="77777777" w:rsidR="000E4776" w:rsidRDefault="003D6752">
            <w:r>
              <w:rPr>
                <w:b/>
              </w:rPr>
              <w:t>Task 1</w:t>
            </w:r>
          </w:p>
        </w:tc>
        <w:tc>
          <w:tcPr>
            <w:tcW w:w="6327" w:type="dxa"/>
            <w:tcBorders>
              <w:left w:val="single" w:sz="4" w:space="0" w:color="000000"/>
            </w:tcBorders>
            <w:vAlign w:val="center"/>
          </w:tcPr>
          <w:p w14:paraId="0FB78B35" w14:textId="77777777" w:rsidR="000E4776" w:rsidRDefault="003D6752">
            <w:pPr>
              <w:numPr>
                <w:ilvl w:val="0"/>
                <w:numId w:val="3"/>
              </w:numPr>
              <w:ind w:left="540"/>
            </w:pPr>
            <w:r>
              <w:t>Select two sports that you play regularly.</w:t>
            </w:r>
          </w:p>
          <w:p w14:paraId="0F643484" w14:textId="77777777" w:rsidR="000E4776" w:rsidRDefault="003D6752">
            <w:pPr>
              <w:ind w:left="540"/>
            </w:pPr>
            <w:r>
              <w:t xml:space="preserve">Develop an observation checklist for each sport. </w:t>
            </w:r>
          </w:p>
          <w:p w14:paraId="123F71A4" w14:textId="77777777" w:rsidR="000E4776" w:rsidRDefault="003D6752">
            <w:pPr>
              <w:spacing w:after="200" w:line="276" w:lineRule="auto"/>
            </w:pPr>
            <w:r>
              <w:t xml:space="preserve">        </w:t>
            </w:r>
          </w:p>
          <w:p w14:paraId="26F75135" w14:textId="77777777" w:rsidR="000E4776" w:rsidRDefault="003D6752">
            <w:pPr>
              <w:spacing w:after="200" w:line="276" w:lineRule="auto"/>
            </w:pPr>
            <w:r>
              <w:t xml:space="preserve">       The observation checklist for each sport should:</w:t>
            </w:r>
          </w:p>
          <w:p w14:paraId="78F333AB" w14:textId="77777777" w:rsidR="000E4776" w:rsidRDefault="003D6752">
            <w:pPr>
              <w:numPr>
                <w:ilvl w:val="0"/>
                <w:numId w:val="2"/>
              </w:numPr>
            </w:pPr>
            <w:r>
              <w:t>include the appropriate component(s) of fitness</w:t>
            </w:r>
          </w:p>
          <w:p w14:paraId="25122A06" w14:textId="77777777" w:rsidR="000E4776" w:rsidRDefault="003D6752">
            <w:pPr>
              <w:numPr>
                <w:ilvl w:val="0"/>
                <w:numId w:val="2"/>
              </w:numPr>
            </w:pPr>
            <w:r>
              <w:t>include all the technical demands of both sports (skills)</w:t>
            </w:r>
          </w:p>
          <w:p w14:paraId="44E2E83E" w14:textId="77777777" w:rsidR="000E4776" w:rsidRDefault="003D6752">
            <w:pPr>
              <w:numPr>
                <w:ilvl w:val="0"/>
                <w:numId w:val="2"/>
              </w:numPr>
            </w:pPr>
            <w:r>
              <w:t xml:space="preserve">have a clear format, which is easy to use (If you use a grading system, you should provide criteria which is to be used to assess performance.) </w:t>
            </w:r>
          </w:p>
          <w:p w14:paraId="4FF477FA" w14:textId="77777777" w:rsidR="000E4776" w:rsidRDefault="003D6752">
            <w:pPr>
              <w:numPr>
                <w:ilvl w:val="0"/>
                <w:numId w:val="2"/>
              </w:numPr>
            </w:pPr>
            <w:r>
              <w:t>include all the tactical demands of both sports.</w:t>
            </w:r>
          </w:p>
          <w:p w14:paraId="70AB8969" w14:textId="77777777" w:rsidR="000E4776" w:rsidRDefault="000E4776"/>
          <w:p w14:paraId="7FC367F1" w14:textId="77777777" w:rsidR="000E4776" w:rsidRDefault="003D6752">
            <w:pPr>
              <w:numPr>
                <w:ilvl w:val="0"/>
                <w:numId w:val="3"/>
              </w:numPr>
              <w:ind w:left="540"/>
            </w:pPr>
            <w:r>
              <w:t>You should then use these checklists to assess and evaluate your own performance in the two chosen sports.</w:t>
            </w:r>
          </w:p>
          <w:p w14:paraId="067790D9" w14:textId="77777777" w:rsidR="000E4776" w:rsidRDefault="000E4776">
            <w:pPr>
              <w:ind w:left="540" w:hanging="360"/>
            </w:pPr>
          </w:p>
          <w:p w14:paraId="33FC97E5" w14:textId="77777777" w:rsidR="000E4776" w:rsidRDefault="003D6752">
            <w:pPr>
              <w:ind w:left="540"/>
            </w:pPr>
            <w:r>
              <w:t>To help you do this, the Head of PE has suggested that you record your performance demonstrating the skills, techniques and tactics in each sport and use the observation checklist to assess your own performance.</w:t>
            </w:r>
          </w:p>
          <w:p w14:paraId="7C5BF578" w14:textId="77777777" w:rsidR="000E4776" w:rsidRDefault="000E4776">
            <w:pPr>
              <w:ind w:left="720"/>
            </w:pPr>
          </w:p>
          <w:p w14:paraId="6EE4EF28" w14:textId="77777777" w:rsidR="000E4776" w:rsidRDefault="003D6752">
            <w:pPr>
              <w:ind w:left="720"/>
            </w:pPr>
            <w:r>
              <w:lastRenderedPageBreak/>
              <w:t xml:space="preserve">Produce a written summary of your performance to sit alongside your checklists.  </w:t>
            </w:r>
          </w:p>
          <w:p w14:paraId="5FB7C764" w14:textId="77777777" w:rsidR="000E4776" w:rsidRDefault="000E4776">
            <w:pPr>
              <w:ind w:left="720"/>
            </w:pPr>
          </w:p>
          <w:p w14:paraId="28693CE4" w14:textId="77777777" w:rsidR="000E4776" w:rsidRDefault="003D6752">
            <w:pPr>
              <w:ind w:left="720"/>
            </w:pPr>
            <w:r>
              <w:t xml:space="preserve">Make sure you consider </w:t>
            </w:r>
            <w:r>
              <w:rPr>
                <w:b/>
              </w:rPr>
              <w:t>all</w:t>
            </w:r>
            <w:r>
              <w:t xml:space="preserve"> of your strengths, explaining why you think they are either a strength or an area for improvement within each sport. </w:t>
            </w:r>
          </w:p>
          <w:p w14:paraId="6851D071" w14:textId="77777777" w:rsidR="000E4776" w:rsidRDefault="000E4776">
            <w:pPr>
              <w:ind w:left="720"/>
            </w:pPr>
          </w:p>
          <w:p w14:paraId="25B6622F" w14:textId="77777777" w:rsidR="000E4776" w:rsidRDefault="003D6752">
            <w:pPr>
              <w:ind w:left="720"/>
            </w:pPr>
            <w:r>
              <w:t>You should remember to make recommendations on how the improvements identified could be made, for example, goal setting, training courses, use of technology, support and guidance from your coach/teacher etc for each sport.</w:t>
            </w:r>
          </w:p>
          <w:p w14:paraId="60E16476" w14:textId="77777777" w:rsidR="000E4776" w:rsidRDefault="000E4776">
            <w:pPr>
              <w:ind w:left="720"/>
            </w:pPr>
          </w:p>
          <w:p w14:paraId="41D7F655" w14:textId="77777777" w:rsidR="000E4776" w:rsidRDefault="003D6752">
            <w:pPr>
              <w:ind w:left="720"/>
            </w:pPr>
            <w:r>
              <w:t>For every recommendation made, you should justify why you think this would help improve your performance in the future.</w:t>
            </w:r>
          </w:p>
          <w:p w14:paraId="1511F133" w14:textId="77777777" w:rsidR="000E4776" w:rsidRDefault="000E4776"/>
        </w:tc>
      </w:tr>
      <w:tr w:rsidR="000E4776" w14:paraId="2D892EAE"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F4187C" w14:textId="77777777" w:rsidR="000E4776" w:rsidRDefault="003D6752">
            <w:r>
              <w:rPr>
                <w:b/>
              </w:rPr>
              <w:lastRenderedPageBreak/>
              <w:t xml:space="preserve">Checklist of evidence required </w:t>
            </w:r>
          </w:p>
        </w:tc>
        <w:tc>
          <w:tcPr>
            <w:tcW w:w="6327" w:type="dxa"/>
            <w:tcBorders>
              <w:left w:val="single" w:sz="4" w:space="0" w:color="000000"/>
              <w:bottom w:val="single" w:sz="4" w:space="0" w:color="000000"/>
            </w:tcBorders>
          </w:tcPr>
          <w:p w14:paraId="7F5C09CF" w14:textId="77777777" w:rsidR="000E4776" w:rsidRDefault="003D6752">
            <w:pPr>
              <w:numPr>
                <w:ilvl w:val="0"/>
                <w:numId w:val="1"/>
              </w:numPr>
              <w:spacing w:before="40" w:after="40" w:line="276" w:lineRule="auto"/>
            </w:pPr>
            <w:r>
              <w:t xml:space="preserve">Completed observation checklists for learner’s own performance in two selected sports. </w:t>
            </w:r>
          </w:p>
          <w:p w14:paraId="08F15652" w14:textId="77777777" w:rsidR="000E4776" w:rsidRDefault="003D6752">
            <w:pPr>
              <w:numPr>
                <w:ilvl w:val="0"/>
                <w:numId w:val="1"/>
              </w:numPr>
              <w:spacing w:before="40" w:after="40" w:line="276" w:lineRule="auto"/>
            </w:pPr>
            <w:r>
              <w:t>Written summary.</w:t>
            </w:r>
          </w:p>
        </w:tc>
      </w:tr>
      <w:tr w:rsidR="000E4776" w14:paraId="14DBCBA3"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2D0871B" w14:textId="77777777" w:rsidR="000E4776" w:rsidRDefault="003D6752">
            <w:r>
              <w:rPr>
                <w:b/>
              </w:rPr>
              <w:t>Criteria covered by this task:</w:t>
            </w:r>
          </w:p>
        </w:tc>
      </w:tr>
      <w:tr w:rsidR="000E4776" w14:paraId="597C52F9" w14:textId="77777777">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1FE1DE" w14:textId="77777777" w:rsidR="000E4776" w:rsidRDefault="003D6752">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14:paraId="1528CE3A" w14:textId="77777777" w:rsidR="000E4776" w:rsidRDefault="003D6752">
            <w:r>
              <w:t>To achieve the criteria you must show that you are able to:</w:t>
            </w:r>
          </w:p>
        </w:tc>
      </w:tr>
      <w:tr w:rsidR="000E4776" w14:paraId="27E9E270" w14:textId="77777777">
        <w:tc>
          <w:tcPr>
            <w:tcW w:w="1753" w:type="dxa"/>
            <w:vAlign w:val="center"/>
          </w:tcPr>
          <w:p w14:paraId="1187F460" w14:textId="77777777" w:rsidR="000E4776" w:rsidRDefault="003D6752">
            <w:pPr>
              <w:spacing w:after="200" w:line="276" w:lineRule="auto"/>
              <w:ind w:firstLine="34"/>
              <w:jc w:val="center"/>
            </w:pPr>
            <w:r>
              <w:t>2/2C.P6</w:t>
            </w:r>
          </w:p>
        </w:tc>
        <w:tc>
          <w:tcPr>
            <w:tcW w:w="7454" w:type="dxa"/>
            <w:gridSpan w:val="2"/>
            <w:tcBorders>
              <w:left w:val="single" w:sz="4" w:space="0" w:color="000000"/>
            </w:tcBorders>
          </w:tcPr>
          <w:p w14:paraId="27B6B927" w14:textId="77777777" w:rsidR="000E4776" w:rsidRDefault="003D6752">
            <w:pPr>
              <w:spacing w:after="200" w:line="276" w:lineRule="auto"/>
              <w:rPr>
                <w:color w:val="FF0000"/>
              </w:rPr>
            </w:pPr>
            <w:r>
              <w:t>Independently produce an observation checklist that can be used effectively to review own performance in two selected sports.</w:t>
            </w:r>
          </w:p>
        </w:tc>
      </w:tr>
      <w:tr w:rsidR="000E4776" w14:paraId="0FAF3246" w14:textId="77777777">
        <w:tc>
          <w:tcPr>
            <w:tcW w:w="1753" w:type="dxa"/>
            <w:vAlign w:val="center"/>
          </w:tcPr>
          <w:p w14:paraId="52A0B149" w14:textId="77777777" w:rsidR="000E4776" w:rsidRDefault="003D6752">
            <w:pPr>
              <w:spacing w:after="200" w:line="276" w:lineRule="auto"/>
              <w:jc w:val="center"/>
            </w:pPr>
            <w:r>
              <w:t>2/2C.P7</w:t>
            </w:r>
          </w:p>
        </w:tc>
        <w:tc>
          <w:tcPr>
            <w:tcW w:w="7454" w:type="dxa"/>
            <w:gridSpan w:val="2"/>
            <w:tcBorders>
              <w:left w:val="single" w:sz="4" w:space="0" w:color="000000"/>
            </w:tcBorders>
          </w:tcPr>
          <w:p w14:paraId="79BE2C1C" w14:textId="77777777" w:rsidR="000E4776" w:rsidRDefault="003D6752">
            <w:pPr>
              <w:spacing w:after="200" w:line="276" w:lineRule="auto"/>
              <w:rPr>
                <w:color w:val="FF0000"/>
              </w:rPr>
            </w:pPr>
            <w:r>
              <w:t>Review own performance in two selected sports, describing strengths and areas for improvement.</w:t>
            </w:r>
          </w:p>
        </w:tc>
      </w:tr>
      <w:tr w:rsidR="000E4776" w14:paraId="53BAD7E9"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4F2863E5" w14:textId="77777777" w:rsidR="000E4776" w:rsidRDefault="003D6752">
            <w:pPr>
              <w:spacing w:after="200" w:line="276" w:lineRule="auto"/>
              <w:ind w:firstLine="34"/>
              <w:jc w:val="center"/>
            </w:pPr>
            <w:r>
              <w:t>2/2C.M3</w:t>
            </w:r>
          </w:p>
        </w:tc>
        <w:tc>
          <w:tcPr>
            <w:tcW w:w="7454" w:type="dxa"/>
            <w:gridSpan w:val="2"/>
            <w:tcBorders>
              <w:left w:val="single" w:sz="4" w:space="0" w:color="000000"/>
            </w:tcBorders>
          </w:tcPr>
          <w:p w14:paraId="5B8D386F" w14:textId="77777777" w:rsidR="000E4776" w:rsidRDefault="003D6752">
            <w:pPr>
              <w:spacing w:after="200" w:line="276" w:lineRule="auto"/>
              <w:rPr>
                <w:color w:val="FF0000"/>
              </w:rPr>
            </w:pPr>
            <w:r>
              <w:t>Explain strengths and areas for improvement in two selected sports, recommending activities to improve own performance.</w:t>
            </w:r>
          </w:p>
        </w:tc>
      </w:tr>
      <w:tr w:rsidR="000E4776" w14:paraId="6A19DA8E"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41F9DA77" w14:textId="77777777" w:rsidR="000E4776" w:rsidRDefault="003D6752">
            <w:pPr>
              <w:spacing w:after="200" w:line="276" w:lineRule="auto"/>
              <w:ind w:firstLine="34"/>
              <w:jc w:val="center"/>
            </w:pPr>
            <w:r>
              <w:t>2/2C.D2</w:t>
            </w:r>
          </w:p>
        </w:tc>
        <w:tc>
          <w:tcPr>
            <w:tcW w:w="7454" w:type="dxa"/>
            <w:gridSpan w:val="2"/>
            <w:tcBorders>
              <w:left w:val="single" w:sz="4" w:space="0" w:color="000000"/>
            </w:tcBorders>
          </w:tcPr>
          <w:p w14:paraId="293ED263" w14:textId="77777777" w:rsidR="000E4776" w:rsidRDefault="003D6752">
            <w:pPr>
              <w:spacing w:after="200" w:line="276" w:lineRule="auto"/>
              <w:rPr>
                <w:color w:val="FF0000"/>
              </w:rPr>
            </w:pPr>
            <w:r>
              <w:t>Analyse strengths and areas for improvement in two selected sports, justifying recommended activities to improve own performance.</w:t>
            </w:r>
          </w:p>
        </w:tc>
      </w:tr>
      <w:tr w:rsidR="000E4776" w14:paraId="61536811" w14:textId="77777777">
        <w:tc>
          <w:tcPr>
            <w:tcW w:w="1753" w:type="dxa"/>
            <w:tcBorders>
              <w:top w:val="single" w:sz="4" w:space="0" w:color="000000"/>
              <w:left w:val="nil"/>
              <w:bottom w:val="single" w:sz="4" w:space="0" w:color="000000"/>
              <w:right w:val="nil"/>
            </w:tcBorders>
            <w:vAlign w:val="center"/>
          </w:tcPr>
          <w:p w14:paraId="7CE27B6F" w14:textId="77777777" w:rsidR="000E4776" w:rsidRDefault="000E4776"/>
        </w:tc>
        <w:tc>
          <w:tcPr>
            <w:tcW w:w="7454" w:type="dxa"/>
            <w:gridSpan w:val="2"/>
            <w:tcBorders>
              <w:top w:val="single" w:sz="4" w:space="0" w:color="000000"/>
              <w:left w:val="nil"/>
              <w:bottom w:val="single" w:sz="4" w:space="0" w:color="000000"/>
              <w:right w:val="nil"/>
            </w:tcBorders>
            <w:vAlign w:val="center"/>
          </w:tcPr>
          <w:p w14:paraId="17A64936" w14:textId="77777777" w:rsidR="000E4776" w:rsidRDefault="000E4776">
            <w:pPr>
              <w:jc w:val="center"/>
            </w:pPr>
          </w:p>
        </w:tc>
      </w:tr>
      <w:tr w:rsidR="000E4776" w14:paraId="1B159F2C" w14:textId="77777777">
        <w:trPr>
          <w:trHeight w:val="60"/>
        </w:trPr>
        <w:tc>
          <w:tcPr>
            <w:tcW w:w="2880" w:type="dxa"/>
            <w:gridSpan w:val="2"/>
            <w:tcBorders>
              <w:bottom w:val="single" w:sz="4" w:space="0" w:color="000000"/>
            </w:tcBorders>
            <w:shd w:val="clear" w:color="auto" w:fill="D9D9D9"/>
          </w:tcPr>
          <w:p w14:paraId="57CC5101" w14:textId="77777777" w:rsidR="000E4776" w:rsidRDefault="003D6752">
            <w:r>
              <w:rPr>
                <w:b/>
              </w:rPr>
              <w:t>Sources of information to support you with this Assignment</w:t>
            </w:r>
          </w:p>
        </w:tc>
        <w:tc>
          <w:tcPr>
            <w:tcW w:w="6327" w:type="dxa"/>
            <w:tcBorders>
              <w:bottom w:val="single" w:sz="4" w:space="0" w:color="000000"/>
            </w:tcBorders>
          </w:tcPr>
          <w:p w14:paraId="544C84BB" w14:textId="77777777" w:rsidR="000E4776" w:rsidRDefault="003D6752">
            <w:pPr>
              <w:keepNext/>
              <w:spacing w:before="80" w:after="60" w:line="276" w:lineRule="auto"/>
            </w:pPr>
            <w:r>
              <w:rPr>
                <w:b/>
              </w:rPr>
              <w:t>Textbooks</w:t>
            </w:r>
          </w:p>
          <w:p w14:paraId="168CCCF5" w14:textId="77777777" w:rsidR="000E4776" w:rsidRDefault="003D6752">
            <w:pPr>
              <w:spacing w:after="200" w:line="276" w:lineRule="auto"/>
            </w:pPr>
            <w:r>
              <w:t xml:space="preserve">Adams, M., Armstrong, R., Gledhill, A., Hancock, J., Harris, B., Phillippo, P. and Sergison, A., (2012) </w:t>
            </w:r>
            <w:r>
              <w:rPr>
                <w:i/>
              </w:rPr>
              <w:t>BTEC First Sport Student Book</w:t>
            </w:r>
            <w:r>
              <w:t>, Pearson Education ISBN 978 1 44690 161 8</w:t>
            </w:r>
          </w:p>
          <w:p w14:paraId="329F905F" w14:textId="77777777" w:rsidR="000E4776" w:rsidRDefault="003D6752">
            <w:pPr>
              <w:spacing w:before="80" w:after="60" w:line="276" w:lineRule="auto"/>
            </w:pPr>
            <w:r>
              <w:t xml:space="preserve">Adams, M., Beashel, P., Hancock, J., Harris, B., Phillippo, P., Sergison, A. and Taylor, I., (2010) </w:t>
            </w:r>
            <w:r>
              <w:rPr>
                <w:i/>
              </w:rPr>
              <w:t>BTEC Level 2 First Sport Student Book</w:t>
            </w:r>
            <w:r>
              <w:t>,</w:t>
            </w:r>
            <w:r>
              <w:rPr>
                <w:i/>
              </w:rPr>
              <w:t xml:space="preserve"> </w:t>
            </w:r>
            <w:r>
              <w:t>Pearson Education ISBN 978 1 84690 622 0</w:t>
            </w:r>
          </w:p>
          <w:p w14:paraId="2E725D49" w14:textId="77777777" w:rsidR="000E4776" w:rsidRDefault="003D6752">
            <w:pPr>
              <w:spacing w:before="80" w:after="60"/>
            </w:pPr>
            <w:r>
              <w:t xml:space="preserve">Andrew, K., (1989) </w:t>
            </w:r>
            <w:r>
              <w:rPr>
                <w:i/>
              </w:rPr>
              <w:t>Skills of Cricket (The skills of the game)</w:t>
            </w:r>
            <w:r>
              <w:t>,</w:t>
            </w:r>
            <w:r>
              <w:rPr>
                <w:i/>
              </w:rPr>
              <w:t xml:space="preserve"> </w:t>
            </w:r>
            <w:r>
              <w:t>The Crowood Press Ltd, ISBN 978 1 85223 237 5</w:t>
            </w:r>
          </w:p>
          <w:p w14:paraId="74718C03" w14:textId="77777777" w:rsidR="000E4776" w:rsidRDefault="003D6752">
            <w:pPr>
              <w:spacing w:before="80" w:after="60" w:line="276" w:lineRule="auto"/>
            </w:pPr>
            <w:r>
              <w:lastRenderedPageBreak/>
              <w:t xml:space="preserve">Commons, R., Rizzo, G. and Swales, M. (2010) </w:t>
            </w:r>
            <w:r>
              <w:rPr>
                <w:i/>
              </w:rPr>
              <w:t>Level 2 BTEC Firsts in Sport Student’s Book</w:t>
            </w:r>
            <w:r>
              <w:t>, OUP</w:t>
            </w:r>
            <w:r>
              <w:rPr>
                <w:i/>
              </w:rPr>
              <w:t xml:space="preserve"> </w:t>
            </w:r>
            <w:r>
              <w:t>Oxford, ISBN 978 1 85008 515 7</w:t>
            </w:r>
          </w:p>
          <w:p w14:paraId="43154EC5" w14:textId="77777777" w:rsidR="000E4776" w:rsidRDefault="003D6752">
            <w:pPr>
              <w:spacing w:before="80" w:after="60" w:line="276" w:lineRule="auto"/>
            </w:pPr>
            <w:r>
              <w:t xml:space="preserve">Edwards, J., </w:t>
            </w:r>
            <w:r>
              <w:rPr>
                <w:i/>
              </w:rPr>
              <w:t>Badminton: Technique, Tactics, Training (Crowood Sports Guides)</w:t>
            </w:r>
            <w:r>
              <w:t>, (1997)</w:t>
            </w:r>
            <w:r>
              <w:rPr>
                <w:i/>
              </w:rPr>
              <w:t xml:space="preserve"> </w:t>
            </w:r>
            <w:r>
              <w:t>The Crowood Press Ltd, ISBN 978 1 86126 027 7</w:t>
            </w:r>
          </w:p>
          <w:p w14:paraId="237BA2D3" w14:textId="77777777" w:rsidR="000E4776" w:rsidRDefault="003D6752">
            <w:pPr>
              <w:spacing w:before="80" w:after="60" w:line="276" w:lineRule="auto"/>
            </w:pPr>
            <w:r>
              <w:t xml:space="preserve">Parkhurst, A. (2005) </w:t>
            </w:r>
            <w:r>
              <w:rPr>
                <w:i/>
              </w:rPr>
              <w:t>Tennis: A Complete Guide to Tactics and Training – Sporting Skills</w:t>
            </w:r>
            <w:r>
              <w:t>,</w:t>
            </w:r>
            <w:r>
              <w:rPr>
                <w:i/>
              </w:rPr>
              <w:t xml:space="preserve"> </w:t>
            </w:r>
            <w:r>
              <w:t>First Stone Publishing, ISBN 978 1 90443 947 9</w:t>
            </w:r>
          </w:p>
          <w:p w14:paraId="59224886" w14:textId="77777777" w:rsidR="000E4776" w:rsidRDefault="003D6752">
            <w:pPr>
              <w:spacing w:before="80" w:after="60"/>
            </w:pPr>
            <w:r>
              <w:t xml:space="preserve">Redknapp, H., (2002) </w:t>
            </w:r>
            <w:r>
              <w:rPr>
                <w:i/>
              </w:rPr>
              <w:t>Soccer Skills and Tactics</w:t>
            </w:r>
            <w:r>
              <w:t>,</w:t>
            </w:r>
            <w:r>
              <w:rPr>
                <w:i/>
              </w:rPr>
              <w:t xml:space="preserve"> </w:t>
            </w:r>
            <w:r>
              <w:t>Parragon, ISBN 978 0 75259 044 8</w:t>
            </w:r>
          </w:p>
          <w:p w14:paraId="13452EA6" w14:textId="77777777" w:rsidR="000E4776" w:rsidRDefault="003D6752">
            <w:pPr>
              <w:spacing w:before="80" w:after="60" w:line="276" w:lineRule="auto"/>
            </w:pPr>
            <w:r>
              <w:t xml:space="preserve">Williams, T. and Hunter, J., (2000) </w:t>
            </w:r>
            <w:r>
              <w:rPr>
                <w:i/>
              </w:rPr>
              <w:t>Rugby Skills, Tactics &amp; Rules</w:t>
            </w:r>
            <w:r>
              <w:t xml:space="preserve"> (2</w:t>
            </w:r>
            <w:r>
              <w:rPr>
                <w:vertAlign w:val="superscript"/>
              </w:rPr>
              <w:t>nd</w:t>
            </w:r>
            <w:r>
              <w:t xml:space="preserve"> edition),</w:t>
            </w:r>
            <w:r>
              <w:rPr>
                <w:i/>
              </w:rPr>
              <w:t xml:space="preserve"> </w:t>
            </w:r>
            <w:r>
              <w:t>Bloomsbury, 2012 ISBN 978 1 40815 695 7</w:t>
            </w:r>
          </w:p>
          <w:p w14:paraId="601B5458" w14:textId="77777777" w:rsidR="000E4776" w:rsidRDefault="003D6752">
            <w:pPr>
              <w:spacing w:before="80" w:after="60" w:line="276" w:lineRule="auto"/>
            </w:pPr>
            <w:r>
              <w:t xml:space="preserve">Woodlands, J., (2006) </w:t>
            </w:r>
            <w:r>
              <w:rPr>
                <w:i/>
              </w:rPr>
              <w:t>The Netball Handbook</w:t>
            </w:r>
            <w:r>
              <w:t>,</w:t>
            </w:r>
            <w:r>
              <w:rPr>
                <w:i/>
              </w:rPr>
              <w:t xml:space="preserve"> </w:t>
            </w:r>
            <w:r>
              <w:t>Human Kinetics Europe Ltd, ISBN 978 0 7360 6 265 7</w:t>
            </w:r>
          </w:p>
          <w:p w14:paraId="137F9D19" w14:textId="77777777" w:rsidR="000E4776" w:rsidRDefault="000E4776">
            <w:pPr>
              <w:spacing w:after="200" w:line="276" w:lineRule="auto"/>
            </w:pPr>
          </w:p>
          <w:p w14:paraId="21BA757E" w14:textId="77777777" w:rsidR="000E4776" w:rsidRDefault="003D6752">
            <w:pPr>
              <w:spacing w:after="200" w:line="276" w:lineRule="auto"/>
            </w:pPr>
            <w:r>
              <w:rPr>
                <w:b/>
              </w:rPr>
              <w:t xml:space="preserve">Websites </w:t>
            </w:r>
          </w:p>
          <w:p w14:paraId="093A191A" w14:textId="77777777" w:rsidR="000E4776" w:rsidRDefault="00EB2046">
            <w:pPr>
              <w:spacing w:before="60" w:after="60" w:line="276" w:lineRule="auto"/>
            </w:pPr>
            <w:hyperlink r:id="rId7">
              <w:r w:rsidR="003D6752">
                <w:rPr>
                  <w:u w:val="single"/>
                </w:rPr>
                <w:t>www.britishswimming.org</w:t>
              </w:r>
            </w:hyperlink>
            <w:r w:rsidR="003D6752">
              <w:t xml:space="preserve"> </w:t>
            </w:r>
            <w:r w:rsidR="003D6752">
              <w:br/>
              <w:t>Amateur Swimming Association</w:t>
            </w:r>
          </w:p>
          <w:p w14:paraId="14E1A203" w14:textId="77777777" w:rsidR="000E4776" w:rsidRDefault="00EB2046">
            <w:pPr>
              <w:spacing w:before="60" w:after="60" w:line="276" w:lineRule="auto"/>
            </w:pPr>
            <w:hyperlink r:id="rId8">
              <w:r w:rsidR="003D6752">
                <w:rPr>
                  <w:u w:val="single"/>
                </w:rPr>
                <w:t>www.badmintonengland.co.uk</w:t>
              </w:r>
            </w:hyperlink>
            <w:r w:rsidR="003D6752">
              <w:t xml:space="preserve"> </w:t>
            </w:r>
            <w:r w:rsidR="003D6752">
              <w:br/>
              <w:t>Badminton Association of England</w:t>
            </w:r>
          </w:p>
          <w:p w14:paraId="2F10FCF8" w14:textId="77777777" w:rsidR="000E4776" w:rsidRDefault="00EB2046">
            <w:pPr>
              <w:spacing w:before="60" w:after="60" w:line="276" w:lineRule="auto"/>
            </w:pPr>
            <w:hyperlink r:id="rId9">
              <w:r w:rsidR="003D6752">
                <w:rPr>
                  <w:u w:val="single"/>
                </w:rPr>
                <w:t>www.britishcycling.org.uk</w:t>
              </w:r>
            </w:hyperlink>
            <w:r w:rsidR="003D6752">
              <w:t xml:space="preserve"> </w:t>
            </w:r>
            <w:r w:rsidR="003D6752">
              <w:br/>
              <w:t>British Cycling</w:t>
            </w:r>
          </w:p>
          <w:bookmarkStart w:id="1" w:name="_gjdgxs" w:colFirst="0" w:colLast="0"/>
          <w:bookmarkEnd w:id="1"/>
          <w:p w14:paraId="39C5928E" w14:textId="77777777" w:rsidR="000E4776" w:rsidRDefault="003D6752">
            <w:pPr>
              <w:spacing w:before="60" w:after="60" w:line="276" w:lineRule="auto"/>
            </w:pPr>
            <w:r>
              <w:fldChar w:fldCharType="begin"/>
            </w:r>
            <w:r>
              <w:instrText xml:space="preserve"> HYPERLINK "http://www.british-gymnastics.org" \h </w:instrText>
            </w:r>
            <w:r>
              <w:fldChar w:fldCharType="separate"/>
            </w:r>
            <w:r>
              <w:rPr>
                <w:u w:val="single"/>
              </w:rPr>
              <w:t>http://www.british-gymnastics.org</w:t>
            </w:r>
            <w:r>
              <w:rPr>
                <w:u w:val="single"/>
              </w:rPr>
              <w:fldChar w:fldCharType="end"/>
            </w:r>
            <w:r>
              <w:t xml:space="preserve"> </w:t>
            </w:r>
            <w:r>
              <w:br/>
              <w:t>British Gymnastics</w:t>
            </w:r>
          </w:p>
          <w:p w14:paraId="6B9430F8" w14:textId="77777777" w:rsidR="000E4776" w:rsidRDefault="00EB2046">
            <w:pPr>
              <w:spacing w:before="60" w:after="60" w:line="276" w:lineRule="auto"/>
            </w:pPr>
            <w:hyperlink r:id="rId10">
              <w:r w:rsidR="003D6752">
                <w:rPr>
                  <w:u w:val="single"/>
                </w:rPr>
                <w:t>http://www.teamgb.com/</w:t>
              </w:r>
            </w:hyperlink>
            <w:r w:rsidR="003D6752">
              <w:t xml:space="preserve"> </w:t>
            </w:r>
            <w:r w:rsidR="003D6752">
              <w:br/>
              <w:t>The British Olympic Association</w:t>
            </w:r>
          </w:p>
          <w:p w14:paraId="2F277CB3" w14:textId="77777777" w:rsidR="000E4776" w:rsidRDefault="00EB2046">
            <w:pPr>
              <w:spacing w:before="60" w:after="60" w:line="276" w:lineRule="auto"/>
            </w:pPr>
            <w:hyperlink r:id="rId11">
              <w:r w:rsidR="003D6752">
                <w:rPr>
                  <w:u w:val="single"/>
                </w:rPr>
                <w:t>www.britishvolleyball.org</w:t>
              </w:r>
            </w:hyperlink>
            <w:r w:rsidR="003D6752">
              <w:t xml:space="preserve"> </w:t>
            </w:r>
            <w:r w:rsidR="003D6752">
              <w:br/>
              <w:t>British Volleyball Association</w:t>
            </w:r>
          </w:p>
          <w:p w14:paraId="18E7BA5E" w14:textId="77777777" w:rsidR="000E4776" w:rsidRDefault="00EB2046">
            <w:pPr>
              <w:spacing w:before="60" w:after="60" w:line="276" w:lineRule="auto"/>
            </w:pPr>
            <w:hyperlink r:id="rId12">
              <w:r w:rsidR="003D6752">
                <w:rPr>
                  <w:u w:val="single"/>
                </w:rPr>
                <w:t>www.englandbasketball.co.u</w:t>
              </w:r>
            </w:hyperlink>
            <w:r w:rsidR="003D6752">
              <w:rPr>
                <w:u w:val="single"/>
              </w:rPr>
              <w:t>k</w:t>
            </w:r>
            <w:r w:rsidR="003D6752">
              <w:br/>
              <w:t>English Basketball Association</w:t>
            </w:r>
            <w:r w:rsidR="003D6752">
              <w:tab/>
            </w:r>
            <w:r w:rsidR="003D6752">
              <w:tab/>
            </w:r>
            <w:r w:rsidR="003D6752">
              <w:tab/>
            </w:r>
            <w:r w:rsidR="003D6752">
              <w:tab/>
            </w:r>
            <w:r w:rsidR="003D6752">
              <w:tab/>
              <w:t xml:space="preserve"> </w:t>
            </w:r>
          </w:p>
          <w:p w14:paraId="0CE56BBD" w14:textId="77777777" w:rsidR="000E4776" w:rsidRDefault="00EB2046">
            <w:pPr>
              <w:spacing w:before="60" w:after="60" w:line="276" w:lineRule="auto"/>
            </w:pPr>
            <w:hyperlink r:id="rId13">
              <w:r w:rsidR="003D6752">
                <w:rPr>
                  <w:u w:val="single"/>
                </w:rPr>
                <w:t>www.thefa.com</w:t>
              </w:r>
            </w:hyperlink>
            <w:r w:rsidR="003D6752">
              <w:t xml:space="preserve"> </w:t>
            </w:r>
            <w:r w:rsidR="003D6752">
              <w:br/>
              <w:t>The Football Association</w:t>
            </w:r>
            <w:r w:rsidR="003D6752">
              <w:tab/>
            </w:r>
            <w:r w:rsidR="003D6752">
              <w:tab/>
            </w:r>
            <w:r w:rsidR="003D6752">
              <w:tab/>
              <w:t xml:space="preserve"> </w:t>
            </w:r>
          </w:p>
          <w:p w14:paraId="5862DEFE" w14:textId="77777777" w:rsidR="000E4776" w:rsidRDefault="00EB2046">
            <w:pPr>
              <w:spacing w:before="60" w:after="60" w:line="276" w:lineRule="auto"/>
            </w:pPr>
            <w:hyperlink r:id="rId14">
              <w:r w:rsidR="003D6752">
                <w:rPr>
                  <w:u w:val="single"/>
                </w:rPr>
                <w:t>www.lta.org.uk</w:t>
              </w:r>
            </w:hyperlink>
            <w:r w:rsidR="003D6752">
              <w:t xml:space="preserve"> </w:t>
            </w:r>
            <w:r w:rsidR="003D6752">
              <w:br/>
              <w:t>The Lawn Tennis Association</w:t>
            </w:r>
            <w:r w:rsidR="003D6752">
              <w:tab/>
            </w:r>
            <w:r w:rsidR="003D6752">
              <w:tab/>
            </w:r>
            <w:r w:rsidR="003D6752">
              <w:tab/>
              <w:t xml:space="preserve"> </w:t>
            </w:r>
          </w:p>
          <w:p w14:paraId="64118BFD" w14:textId="77777777" w:rsidR="000E4776" w:rsidRDefault="00EB2046">
            <w:pPr>
              <w:spacing w:before="60" w:after="60" w:line="276" w:lineRule="auto"/>
            </w:pPr>
            <w:hyperlink r:id="rId15">
              <w:r w:rsidR="003D6752">
                <w:rPr>
                  <w:u w:val="single"/>
                </w:rPr>
                <w:t>www.rfu.com</w:t>
              </w:r>
            </w:hyperlink>
            <w:r w:rsidR="003D6752">
              <w:t xml:space="preserve"> </w:t>
            </w:r>
            <w:r w:rsidR="003D6752">
              <w:br/>
              <w:t>The Rugby Football Union</w:t>
            </w:r>
            <w:r w:rsidR="003D6752">
              <w:tab/>
            </w:r>
            <w:r w:rsidR="003D6752">
              <w:tab/>
            </w:r>
            <w:r w:rsidR="003D6752">
              <w:tab/>
              <w:t xml:space="preserve"> </w:t>
            </w:r>
          </w:p>
          <w:p w14:paraId="10346153" w14:textId="77777777" w:rsidR="000E4776" w:rsidRDefault="00EB2046">
            <w:pPr>
              <w:spacing w:before="60" w:after="60" w:line="276" w:lineRule="auto"/>
            </w:pPr>
            <w:hyperlink r:id="rId16">
              <w:r w:rsidR="003D6752">
                <w:rPr>
                  <w:u w:val="single"/>
                </w:rPr>
                <w:t>www.sportsleaders.org</w:t>
              </w:r>
            </w:hyperlink>
            <w:r w:rsidR="003D6752">
              <w:t xml:space="preserve"> </w:t>
            </w:r>
            <w:r w:rsidR="003D6752">
              <w:br/>
              <w:t>Sports Leaders UK</w:t>
            </w:r>
            <w:r w:rsidR="003D6752">
              <w:tab/>
            </w:r>
            <w:r w:rsidR="003D6752">
              <w:tab/>
            </w:r>
            <w:r w:rsidR="003D6752">
              <w:tab/>
            </w:r>
            <w:r w:rsidR="003D6752">
              <w:tab/>
            </w:r>
          </w:p>
          <w:p w14:paraId="44865CA8" w14:textId="77777777" w:rsidR="000E4776" w:rsidRDefault="00EB2046">
            <w:pPr>
              <w:spacing w:before="60" w:after="60" w:line="276" w:lineRule="auto"/>
            </w:pPr>
            <w:hyperlink r:id="rId17">
              <w:r w:rsidR="003D6752">
                <w:rPr>
                  <w:u w:val="single"/>
                </w:rPr>
                <w:t>www.sportsofficialsuk.com</w:t>
              </w:r>
            </w:hyperlink>
            <w:r w:rsidR="003D6752">
              <w:t xml:space="preserve"> </w:t>
            </w:r>
            <w:r w:rsidR="003D6752">
              <w:br/>
              <w:t>Sports Officials UK</w:t>
            </w:r>
            <w:r w:rsidR="003D6752">
              <w:tab/>
            </w:r>
          </w:p>
          <w:p w14:paraId="719D7903" w14:textId="77777777" w:rsidR="000E4776" w:rsidRDefault="00EB2046">
            <w:pPr>
              <w:spacing w:before="60" w:after="60" w:line="276" w:lineRule="auto"/>
            </w:pPr>
            <w:hyperlink r:id="rId18">
              <w:r w:rsidR="003D6752">
                <w:rPr>
                  <w:u w:val="single"/>
                </w:rPr>
                <w:t>www.ukathletics.net</w:t>
              </w:r>
            </w:hyperlink>
            <w:r w:rsidR="003D6752">
              <w:br/>
              <w:t>UK Athletics</w:t>
            </w:r>
            <w:r w:rsidR="003D6752">
              <w:tab/>
            </w:r>
            <w:r w:rsidR="003D6752">
              <w:tab/>
            </w:r>
            <w:r w:rsidR="003D6752">
              <w:tab/>
            </w:r>
            <w:r w:rsidR="003D6752">
              <w:tab/>
            </w:r>
            <w:r w:rsidR="003D6752">
              <w:tab/>
            </w:r>
          </w:p>
          <w:p w14:paraId="41385C14" w14:textId="77777777" w:rsidR="000E4776" w:rsidRDefault="00EB2046">
            <w:pPr>
              <w:spacing w:before="60" w:after="60" w:line="276" w:lineRule="auto"/>
            </w:pPr>
            <w:hyperlink r:id="rId19">
              <w:r w:rsidR="003D6752">
                <w:rPr>
                  <w:u w:val="single"/>
                </w:rPr>
                <w:t>www.uksport.gov.uk</w:t>
              </w:r>
            </w:hyperlink>
            <w:r w:rsidR="003D6752">
              <w:t xml:space="preserve"> </w:t>
            </w:r>
            <w:r w:rsidR="003D6752">
              <w:br/>
              <w:t>UK Sport</w:t>
            </w:r>
          </w:p>
          <w:p w14:paraId="2A314C00" w14:textId="77777777" w:rsidR="000E4776" w:rsidRDefault="000E4776">
            <w:pPr>
              <w:spacing w:before="60" w:after="60" w:line="276" w:lineRule="auto"/>
            </w:pPr>
          </w:p>
          <w:p w14:paraId="403D6295" w14:textId="77777777" w:rsidR="000E4776" w:rsidRDefault="003D6752">
            <w:pPr>
              <w:shd w:val="clear" w:color="auto" w:fill="FFFFFF"/>
              <w:rPr>
                <w:color w:val="222222"/>
              </w:rPr>
            </w:pPr>
            <w:r>
              <w:rPr>
                <w:b/>
                <w:color w:val="222222"/>
              </w:rPr>
              <w:t>Note to assessors</w:t>
            </w:r>
          </w:p>
          <w:p w14:paraId="0DFBCC04" w14:textId="77777777" w:rsidR="000E4776" w:rsidRDefault="003D6752">
            <w:pPr>
              <w:shd w:val="clear" w:color="auto" w:fill="FFFFFF"/>
              <w:rPr>
                <w:color w:val="222222"/>
              </w:rPr>
            </w:pPr>
            <w:r>
              <w:rPr>
                <w:color w:val="222222"/>
              </w:rPr>
              <w:t> </w:t>
            </w:r>
          </w:p>
          <w:p w14:paraId="0FCE7FC9" w14:textId="77777777" w:rsidR="000E4776" w:rsidRDefault="003D6752">
            <w:pPr>
              <w:shd w:val="clear" w:color="auto" w:fill="FFFFFF"/>
              <w:rPr>
                <w:color w:val="222222"/>
              </w:rPr>
            </w:pPr>
            <w:r>
              <w:rPr>
                <w:b/>
                <w:color w:val="222222"/>
              </w:rPr>
              <w:t>We are committed to ensuring that teachers/tutors and learners have a choice of resources to support their teaching and study.</w:t>
            </w:r>
          </w:p>
          <w:p w14:paraId="0008FCB1" w14:textId="77777777" w:rsidR="000E4776" w:rsidRDefault="003D6752">
            <w:pPr>
              <w:shd w:val="clear" w:color="auto" w:fill="FFFFFF"/>
              <w:rPr>
                <w:color w:val="222222"/>
              </w:rPr>
            </w:pPr>
            <w:r>
              <w:rPr>
                <w:color w:val="222222"/>
              </w:rPr>
              <w:t> </w:t>
            </w:r>
          </w:p>
          <w:p w14:paraId="73D2CE64" w14:textId="77777777" w:rsidR="000E4776" w:rsidRDefault="003D6752">
            <w:pPr>
              <w:shd w:val="clear" w:color="auto" w:fill="FFFFFF"/>
              <w:rPr>
                <w:color w:val="222222"/>
              </w:rPr>
            </w:pPr>
            <w:r>
              <w:rPr>
                <w:b/>
                <w:color w:val="222222"/>
              </w:rPr>
              <w:t>We would encourage them to use relevant resources for your local area such as local employers, newspapers and council websites.</w:t>
            </w:r>
          </w:p>
          <w:p w14:paraId="7944C617" w14:textId="77777777" w:rsidR="000E4776" w:rsidRDefault="003D6752">
            <w:pPr>
              <w:shd w:val="clear" w:color="auto" w:fill="FFFFFF"/>
              <w:rPr>
                <w:color w:val="222222"/>
              </w:rPr>
            </w:pPr>
            <w:r>
              <w:rPr>
                <w:b/>
                <w:color w:val="222222"/>
              </w:rPr>
              <w:t> </w:t>
            </w:r>
          </w:p>
          <w:p w14:paraId="5E706042" w14:textId="77777777" w:rsidR="000E4776" w:rsidRDefault="003D6752">
            <w:pPr>
              <w:shd w:val="clear" w:color="auto" w:fill="FFFFFF"/>
              <w:rPr>
                <w:color w:val="222222"/>
              </w:rPr>
            </w:pPr>
            <w:r>
              <w:rPr>
                <w:b/>
                <w:color w:val="222222"/>
              </w:rPr>
              <w:t>Resources from various publishers are available to support delivery and training for all Pearson and BTEC qualifications so that learners and teachers/tutors can select those that best suit their needs.</w:t>
            </w:r>
          </w:p>
          <w:p w14:paraId="1829A037" w14:textId="77777777" w:rsidR="000E4776" w:rsidRDefault="003D6752">
            <w:pPr>
              <w:shd w:val="clear" w:color="auto" w:fill="FFFFFF"/>
              <w:rPr>
                <w:color w:val="222222"/>
              </w:rPr>
            </w:pPr>
            <w:r>
              <w:rPr>
                <w:color w:val="222222"/>
              </w:rPr>
              <w:t> </w:t>
            </w:r>
          </w:p>
          <w:p w14:paraId="0FF42876" w14:textId="77777777" w:rsidR="000E4776" w:rsidRDefault="003D6752">
            <w:pPr>
              <w:shd w:val="clear" w:color="auto" w:fill="FFFFFF"/>
              <w:rPr>
                <w:color w:val="222222"/>
              </w:rPr>
            </w:pPr>
            <w:r>
              <w:rPr>
                <w:b/>
                <w:color w:val="222222"/>
              </w:rPr>
              <w:t>Above are some examples of textbooks and websites. Further useful resources may be found at </w:t>
            </w:r>
            <w:hyperlink r:id="rId20">
              <w:r>
                <w:rPr>
                  <w:rFonts w:ascii="Roboto" w:eastAsia="Roboto" w:hAnsi="Roboto" w:cs="Roboto"/>
                  <w:b/>
                  <w:color w:val="263238"/>
                  <w:u w:val="single"/>
                </w:rPr>
                <w:t>https://qualifications.pearson.com/en/qualifications/btec-firsts/sport-2012-nqf.html</w:t>
              </w:r>
            </w:hyperlink>
          </w:p>
          <w:p w14:paraId="24C0FF7A" w14:textId="77777777" w:rsidR="000E4776" w:rsidRDefault="000E4776">
            <w:bookmarkStart w:id="2" w:name="_aliwwqgzbq79" w:colFirst="0" w:colLast="0"/>
            <w:bookmarkEnd w:id="2"/>
          </w:p>
        </w:tc>
      </w:tr>
      <w:tr w:rsidR="000E4776" w14:paraId="444A4699" w14:textId="77777777">
        <w:trPr>
          <w:trHeight w:val="60"/>
        </w:trPr>
        <w:tc>
          <w:tcPr>
            <w:tcW w:w="2880" w:type="dxa"/>
            <w:gridSpan w:val="2"/>
            <w:tcBorders>
              <w:bottom w:val="single" w:sz="4" w:space="0" w:color="000000"/>
            </w:tcBorders>
            <w:shd w:val="clear" w:color="auto" w:fill="D9D9D9"/>
          </w:tcPr>
          <w:p w14:paraId="27882923" w14:textId="77777777" w:rsidR="000E4776" w:rsidRDefault="003D6752">
            <w:r>
              <w:rPr>
                <w:b/>
              </w:rPr>
              <w:lastRenderedPageBreak/>
              <w:t>Other assessment materials attached to this Assignment Brief</w:t>
            </w:r>
          </w:p>
        </w:tc>
        <w:tc>
          <w:tcPr>
            <w:tcW w:w="6327" w:type="dxa"/>
            <w:tcBorders>
              <w:bottom w:val="single" w:sz="4" w:space="0" w:color="000000"/>
            </w:tcBorders>
          </w:tcPr>
          <w:p w14:paraId="2D9EE880" w14:textId="77777777" w:rsidR="000E4776" w:rsidRDefault="003D6752">
            <w:r>
              <w:t xml:space="preserve">N/A. </w:t>
            </w:r>
          </w:p>
        </w:tc>
      </w:tr>
    </w:tbl>
    <w:p w14:paraId="70833C16" w14:textId="77777777" w:rsidR="000E4776" w:rsidRDefault="000E4776"/>
    <w:p w14:paraId="75A51665" w14:textId="77777777" w:rsidR="000E4776" w:rsidRDefault="000E4776">
      <w:pPr>
        <w:widowControl w:val="0"/>
        <w:spacing w:line="276" w:lineRule="auto"/>
        <w:rPr>
          <w:rFonts w:ascii="Arial" w:eastAsia="Arial" w:hAnsi="Arial" w:cs="Arial"/>
          <w:sz w:val="22"/>
          <w:szCs w:val="22"/>
        </w:rPr>
      </w:pPr>
    </w:p>
    <w:p w14:paraId="59590B03" w14:textId="77777777" w:rsidR="000E4776" w:rsidRDefault="000E4776">
      <w:pPr>
        <w:widowControl w:val="0"/>
        <w:spacing w:line="276" w:lineRule="auto"/>
        <w:rPr>
          <w:rFonts w:ascii="Arial" w:eastAsia="Arial" w:hAnsi="Arial" w:cs="Arial"/>
          <w:sz w:val="22"/>
          <w:szCs w:val="22"/>
        </w:rPr>
      </w:pPr>
    </w:p>
    <w:tbl>
      <w:tblPr>
        <w:tblStyle w:val="a0"/>
        <w:tblW w:w="921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093"/>
        <w:gridCol w:w="953"/>
        <w:gridCol w:w="1173"/>
      </w:tblGrid>
      <w:tr w:rsidR="00F50A37" w14:paraId="47F5646A" w14:textId="77777777" w:rsidTr="003177D9">
        <w:tc>
          <w:tcPr>
            <w:tcW w:w="9219" w:type="dxa"/>
            <w:gridSpan w:val="3"/>
            <w:tcBorders>
              <w:top w:val="single" w:sz="4" w:space="0" w:color="333333"/>
              <w:left w:val="single" w:sz="4" w:space="0" w:color="333333"/>
              <w:bottom w:val="single" w:sz="4" w:space="0" w:color="333333"/>
              <w:right w:val="single" w:sz="4" w:space="0" w:color="333333"/>
            </w:tcBorders>
            <w:shd w:val="clear" w:color="auto" w:fill="E0E0E0"/>
          </w:tcPr>
          <w:p w14:paraId="7BAA1BB2" w14:textId="5E658908" w:rsidR="00F50A37" w:rsidRDefault="00F50A37">
            <w:pPr>
              <w:spacing w:after="200" w:line="276" w:lineRule="auto"/>
            </w:pPr>
            <w:r w:rsidRPr="00CB32A5">
              <w:rPr>
                <w:rFonts w:cs="Arial"/>
                <w:b/>
                <w:sz w:val="22"/>
              </w:rPr>
              <w:t>If you have not achieved the Level 2 criteria, your work will be assessed to determine if the following Level 1 criteria have been met.</w:t>
            </w:r>
          </w:p>
        </w:tc>
      </w:tr>
      <w:tr w:rsidR="00F50A37" w14:paraId="48A6DF1C" w14:textId="77777777" w:rsidTr="00F50A37">
        <w:tc>
          <w:tcPr>
            <w:tcW w:w="7093" w:type="dxa"/>
            <w:tcBorders>
              <w:top w:val="single" w:sz="4" w:space="0" w:color="333333"/>
              <w:left w:val="single" w:sz="4" w:space="0" w:color="333333"/>
              <w:bottom w:val="single" w:sz="4" w:space="0" w:color="333333"/>
              <w:right w:val="single" w:sz="4" w:space="0" w:color="333333"/>
            </w:tcBorders>
            <w:shd w:val="clear" w:color="auto" w:fill="E0E0E0"/>
          </w:tcPr>
          <w:p w14:paraId="7FFDF177" w14:textId="1A3C6B97" w:rsidR="00F50A37" w:rsidRDefault="00F50A37" w:rsidP="00F50A37">
            <w:pPr>
              <w:spacing w:after="200" w:line="276" w:lineRule="auto"/>
            </w:pPr>
            <w:r>
              <w:t>To achieve the criteria you must show that you are able to:</w:t>
            </w:r>
          </w:p>
        </w:tc>
        <w:tc>
          <w:tcPr>
            <w:tcW w:w="953" w:type="dxa"/>
            <w:tcBorders>
              <w:top w:val="single" w:sz="4" w:space="0" w:color="333333"/>
              <w:left w:val="single" w:sz="4" w:space="0" w:color="333333"/>
              <w:bottom w:val="single" w:sz="4" w:space="0" w:color="333333"/>
              <w:right w:val="single" w:sz="4" w:space="0" w:color="333333"/>
            </w:tcBorders>
            <w:shd w:val="clear" w:color="auto" w:fill="E0E0E0"/>
          </w:tcPr>
          <w:p w14:paraId="4C256A99" w14:textId="1AF8501B" w:rsidR="00F50A37" w:rsidRDefault="00F50A37" w:rsidP="00F50A37">
            <w:pPr>
              <w:spacing w:after="200" w:line="276" w:lineRule="auto"/>
              <w:jc w:val="center"/>
            </w:pPr>
            <w:r>
              <w:t>Unit</w:t>
            </w:r>
          </w:p>
        </w:tc>
        <w:tc>
          <w:tcPr>
            <w:tcW w:w="1173" w:type="dxa"/>
            <w:tcBorders>
              <w:top w:val="single" w:sz="4" w:space="0" w:color="333333"/>
              <w:left w:val="single" w:sz="4" w:space="0" w:color="333333"/>
              <w:bottom w:val="single" w:sz="4" w:space="0" w:color="333333"/>
              <w:right w:val="single" w:sz="4" w:space="0" w:color="333333"/>
            </w:tcBorders>
            <w:shd w:val="clear" w:color="auto" w:fill="E0E0E0"/>
          </w:tcPr>
          <w:p w14:paraId="52775FE6" w14:textId="4325E3E4" w:rsidR="00F50A37" w:rsidRDefault="00F50A37" w:rsidP="00F50A37">
            <w:pPr>
              <w:spacing w:after="200" w:line="276" w:lineRule="auto"/>
            </w:pPr>
            <w:r>
              <w:t>Criterion reference</w:t>
            </w:r>
          </w:p>
        </w:tc>
      </w:tr>
      <w:tr w:rsidR="00F50A37" w14:paraId="4B460EED" w14:textId="77777777" w:rsidTr="00F50A37">
        <w:tc>
          <w:tcPr>
            <w:tcW w:w="7093" w:type="dxa"/>
            <w:tcBorders>
              <w:bottom w:val="single" w:sz="4" w:space="0" w:color="000000"/>
            </w:tcBorders>
          </w:tcPr>
          <w:p w14:paraId="2C1A0DF3" w14:textId="77777777" w:rsidR="00F50A37" w:rsidRDefault="00F50A37" w:rsidP="00F50A37">
            <w:pPr>
              <w:spacing w:after="200" w:line="276" w:lineRule="auto"/>
            </w:pPr>
            <w:r>
              <w:t>Produce, with guidance, an observation checklist that can be used effectively to review own performance in two selected sports.</w:t>
            </w:r>
          </w:p>
        </w:tc>
        <w:tc>
          <w:tcPr>
            <w:tcW w:w="953" w:type="dxa"/>
            <w:tcBorders>
              <w:bottom w:val="single" w:sz="4" w:space="0" w:color="000000"/>
            </w:tcBorders>
          </w:tcPr>
          <w:p w14:paraId="7E95FC24" w14:textId="77777777" w:rsidR="00F50A37" w:rsidRDefault="00F50A37" w:rsidP="00F50A37">
            <w:pPr>
              <w:spacing w:after="200" w:line="276" w:lineRule="auto"/>
              <w:jc w:val="center"/>
            </w:pPr>
            <w:r>
              <w:t>2</w:t>
            </w:r>
          </w:p>
        </w:tc>
        <w:tc>
          <w:tcPr>
            <w:tcW w:w="1173" w:type="dxa"/>
            <w:tcBorders>
              <w:bottom w:val="single" w:sz="4" w:space="0" w:color="000000"/>
            </w:tcBorders>
          </w:tcPr>
          <w:p w14:paraId="5AF6DB40" w14:textId="77777777" w:rsidR="00F50A37" w:rsidRDefault="00F50A37" w:rsidP="00F50A37">
            <w:pPr>
              <w:spacing w:after="200" w:line="276" w:lineRule="auto"/>
              <w:jc w:val="center"/>
            </w:pPr>
            <w:r>
              <w:t>1C.6</w:t>
            </w:r>
          </w:p>
        </w:tc>
      </w:tr>
      <w:tr w:rsidR="00F50A37" w14:paraId="154A35B0" w14:textId="77777777" w:rsidTr="00F50A37">
        <w:tc>
          <w:tcPr>
            <w:tcW w:w="7093" w:type="dxa"/>
            <w:tcBorders>
              <w:bottom w:val="single" w:sz="4" w:space="0" w:color="000000"/>
            </w:tcBorders>
          </w:tcPr>
          <w:p w14:paraId="59B76A6B" w14:textId="77777777" w:rsidR="00F50A37" w:rsidRDefault="00F50A37" w:rsidP="00F50A37">
            <w:pPr>
              <w:spacing w:after="200" w:line="276" w:lineRule="auto"/>
            </w:pPr>
            <w:r>
              <w:t>Review own performance, in two selected sports, identifying strengths and areas for improvement.</w:t>
            </w:r>
          </w:p>
        </w:tc>
        <w:tc>
          <w:tcPr>
            <w:tcW w:w="953" w:type="dxa"/>
            <w:tcBorders>
              <w:bottom w:val="single" w:sz="4" w:space="0" w:color="000000"/>
            </w:tcBorders>
          </w:tcPr>
          <w:p w14:paraId="6C7A8048" w14:textId="77777777" w:rsidR="00F50A37" w:rsidRDefault="00F50A37" w:rsidP="00F50A37">
            <w:pPr>
              <w:spacing w:after="200" w:line="276" w:lineRule="auto"/>
              <w:jc w:val="center"/>
            </w:pPr>
            <w:r>
              <w:t>2</w:t>
            </w:r>
          </w:p>
        </w:tc>
        <w:tc>
          <w:tcPr>
            <w:tcW w:w="1173" w:type="dxa"/>
            <w:tcBorders>
              <w:bottom w:val="single" w:sz="4" w:space="0" w:color="000000"/>
            </w:tcBorders>
          </w:tcPr>
          <w:p w14:paraId="32983C33" w14:textId="77777777" w:rsidR="00F50A37" w:rsidRDefault="00F50A37" w:rsidP="00F50A37">
            <w:pPr>
              <w:spacing w:after="200" w:line="276" w:lineRule="auto"/>
              <w:jc w:val="center"/>
            </w:pPr>
            <w:r>
              <w:t>1C.7</w:t>
            </w:r>
          </w:p>
        </w:tc>
      </w:tr>
    </w:tbl>
    <w:p w14:paraId="5AFA6D83" w14:textId="77777777" w:rsidR="000E4776" w:rsidRDefault="000E4776">
      <w:pPr>
        <w:spacing w:after="200" w:line="276" w:lineRule="auto"/>
      </w:pPr>
      <w:bookmarkStart w:id="3" w:name="_GoBack"/>
      <w:bookmarkEnd w:id="3"/>
    </w:p>
    <w:sectPr w:rsidR="000E4776">
      <w:headerReference w:type="default" r:id="rId21"/>
      <w:footerReference w:type="default" r:id="rId22"/>
      <w:headerReference w:type="first" r:id="rId23"/>
      <w:footerReference w:type="first" r:id="rId24"/>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47E7D" w14:textId="77777777" w:rsidR="00EB2046" w:rsidRDefault="00EB2046">
      <w:r>
        <w:separator/>
      </w:r>
    </w:p>
  </w:endnote>
  <w:endnote w:type="continuationSeparator" w:id="0">
    <w:p w14:paraId="685E8236" w14:textId="77777777" w:rsidR="00EB2046" w:rsidRDefault="00EB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D973" w14:textId="77777777" w:rsidR="000E4776" w:rsidRDefault="003D6752">
    <w:pPr>
      <w:tabs>
        <w:tab w:val="center" w:pos="4153"/>
        <w:tab w:val="right" w:pos="8306"/>
      </w:tabs>
      <w:jc w:val="right"/>
    </w:pPr>
    <w:r>
      <w:fldChar w:fldCharType="begin"/>
    </w:r>
    <w:r>
      <w:instrText>PAGE</w:instrText>
    </w:r>
    <w:r>
      <w:fldChar w:fldCharType="separate"/>
    </w:r>
    <w:r w:rsidR="00F50A37">
      <w:rPr>
        <w:noProof/>
      </w:rPr>
      <w:t>4</w:t>
    </w:r>
    <w:r>
      <w:fldChar w:fldCharType="end"/>
    </w:r>
  </w:p>
  <w:p w14:paraId="2991EBA0" w14:textId="2D1C363B" w:rsidR="000E4776" w:rsidRDefault="00D27A51" w:rsidP="00D27A51">
    <w:pPr>
      <w:spacing w:before="120" w:after="669"/>
    </w:pPr>
    <w:r>
      <w:rPr>
        <w:rFonts w:ascii="Arial" w:hAnsi="Arial" w:cs="Arial"/>
        <w:color w:val="333333"/>
        <w:shd w:val="clear" w:color="auto" w:fill="FFFFFF"/>
      </w:rPr>
      <w:t>BTEC Level 1/Level 2 First Award in Sport</w:t>
    </w:r>
    <w:r>
      <w:rPr>
        <w:rFonts w:ascii="Arial" w:hAnsi="Arial" w:cs="Arial"/>
        <w:color w:val="333333"/>
      </w:rPr>
      <w:br/>
    </w:r>
    <w:r>
      <w:rPr>
        <w:rFonts w:ascii="Arial" w:hAnsi="Arial" w:cs="Arial"/>
        <w:color w:val="333333"/>
        <w:shd w:val="clear" w:color="auto" w:fill="FFFFFF"/>
      </w:rPr>
      <w:t>Component 2 Learning Aim A</w:t>
    </w:r>
    <w:r>
      <w:rPr>
        <w:rFonts w:ascii="Arial" w:hAnsi="Arial" w:cs="Arial"/>
        <w:color w:val="333333"/>
      </w:rPr>
      <w:br/>
    </w:r>
    <w:r>
      <w:rPr>
        <w:rFonts w:ascii="Arial" w:hAnsi="Arial" w:cs="Arial"/>
        <w:color w:val="333333"/>
        <w:shd w:val="clear" w:color="auto" w:fill="FFFFFF"/>
      </w:rPr>
      <w:t>Authorised Assignment Brief v2.0 September 2018</w:t>
    </w:r>
    <w:r>
      <w:rPr>
        <w:rFonts w:ascii="Arial" w:hAnsi="Arial" w:cs="Arial"/>
        <w:color w:val="333333"/>
        <w:shd w:val="clear" w:color="auto" w:fill="FFFFFF"/>
      </w:rPr>
      <w:t xml:space="preserve">                                                         </w:t>
    </w:r>
    <w:r w:rsidR="003D6752">
      <w:rPr>
        <w:b/>
        <w:noProof/>
      </w:rPr>
      <w:drawing>
        <wp:inline distT="0" distB="0" distL="0" distR="0" wp14:anchorId="6146FF31" wp14:editId="7BB8E259">
          <wp:extent cx="952500" cy="285750"/>
          <wp:effectExtent l="0" t="0" r="0" b="0"/>
          <wp:docPr id="1" name="image3.png" descr="Y:\Together Design\Pearson Edexcel PowerPoint amends\Assets\PearsonLogo.png"/>
          <wp:cNvGraphicFramePr/>
          <a:graphic xmlns:a="http://schemas.openxmlformats.org/drawingml/2006/main">
            <a:graphicData uri="http://schemas.openxmlformats.org/drawingml/2006/picture">
              <pic:pic xmlns:pic="http://schemas.openxmlformats.org/drawingml/2006/picture">
                <pic:nvPicPr>
                  <pic:cNvPr id="0" name="image3.png" descr="Y:\Together Design\Pearson Edexcel PowerPoint amends\Assets\PearsonLogo.png"/>
                  <pic:cNvPicPr preferRelativeResize="0"/>
                </pic:nvPicPr>
                <pic:blipFill>
                  <a:blip r:embed="rId1"/>
                  <a:srcRect/>
                  <a:stretch>
                    <a:fillRect/>
                  </a:stretch>
                </pic:blipFill>
                <pic:spPr>
                  <a:xfrm>
                    <a:off x="0" y="0"/>
                    <a:ext cx="952500" cy="28575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C919" w14:textId="2D0E7EA4" w:rsidR="000E4776" w:rsidRDefault="00D27A51" w:rsidP="00D27A51">
    <w:pPr>
      <w:pBdr>
        <w:top w:val="nil"/>
        <w:left w:val="nil"/>
        <w:bottom w:val="nil"/>
        <w:right w:val="nil"/>
        <w:between w:val="nil"/>
      </w:pBdr>
      <w:tabs>
        <w:tab w:val="center" w:pos="4513"/>
        <w:tab w:val="right" w:pos="9026"/>
      </w:tabs>
      <w:rPr>
        <w:color w:val="000000"/>
      </w:rPr>
    </w:pPr>
    <w:r>
      <w:rPr>
        <w:rFonts w:ascii="Arial" w:hAnsi="Arial" w:cs="Arial"/>
        <w:color w:val="333333"/>
        <w:shd w:val="clear" w:color="auto" w:fill="FFFFFF"/>
      </w:rPr>
      <w:t>BTEC Level 1/Level 2 First Award in Sport</w:t>
    </w:r>
    <w:r>
      <w:rPr>
        <w:rFonts w:ascii="Arial" w:hAnsi="Arial" w:cs="Arial"/>
        <w:color w:val="333333"/>
      </w:rPr>
      <w:br/>
    </w:r>
    <w:r>
      <w:rPr>
        <w:rFonts w:ascii="Arial" w:hAnsi="Arial" w:cs="Arial"/>
        <w:color w:val="333333"/>
        <w:shd w:val="clear" w:color="auto" w:fill="FFFFFF"/>
      </w:rPr>
      <w:t>Component 2 Learning Aim A</w:t>
    </w:r>
    <w:r>
      <w:rPr>
        <w:rFonts w:ascii="Arial" w:hAnsi="Arial" w:cs="Arial"/>
        <w:color w:val="333333"/>
      </w:rPr>
      <w:br/>
    </w:r>
    <w:r>
      <w:rPr>
        <w:rFonts w:ascii="Arial" w:hAnsi="Arial" w:cs="Arial"/>
        <w:color w:val="333333"/>
        <w:shd w:val="clear" w:color="auto" w:fill="FFFFFF"/>
      </w:rPr>
      <w:t>Authorised Assignment Brief v2.0 September 2018</w:t>
    </w:r>
    <w:r>
      <w:rPr>
        <w:rFonts w:ascii="Arial" w:hAnsi="Arial" w:cs="Arial"/>
        <w:color w:val="333333"/>
        <w:shd w:val="clear" w:color="auto" w:fill="FFFFFF"/>
      </w:rPr>
      <w:t xml:space="preserve">                                                         </w:t>
    </w:r>
    <w:r w:rsidR="003D6752">
      <w:rPr>
        <w:b/>
        <w:noProof/>
        <w:color w:val="000000"/>
      </w:rPr>
      <w:drawing>
        <wp:inline distT="0" distB="0" distL="0" distR="0" wp14:anchorId="75A5B7DA" wp14:editId="718B22E0">
          <wp:extent cx="952500" cy="285750"/>
          <wp:effectExtent l="0" t="0" r="0" b="0"/>
          <wp:docPr id="2" name="image4.png" descr="Y:\Together Design\Pearson Edexcel PowerPoint amends\Assets\PearsonLogo.png"/>
          <wp:cNvGraphicFramePr/>
          <a:graphic xmlns:a="http://schemas.openxmlformats.org/drawingml/2006/main">
            <a:graphicData uri="http://schemas.openxmlformats.org/drawingml/2006/picture">
              <pic:pic xmlns:pic="http://schemas.openxmlformats.org/drawingml/2006/picture">
                <pic:nvPicPr>
                  <pic:cNvPr id="0" name="image4.png" descr="Y:\Together Design\Pearson Edexcel PowerPoint amends\Assets\PearsonLogo.png"/>
                  <pic:cNvPicPr preferRelativeResize="0"/>
                </pic:nvPicPr>
                <pic:blipFill>
                  <a:blip r:embed="rId1"/>
                  <a:srcRect/>
                  <a:stretch>
                    <a:fillRect/>
                  </a:stretch>
                </pic:blipFill>
                <pic:spPr>
                  <a:xfrm>
                    <a:off x="0" y="0"/>
                    <a:ext cx="952500" cy="2857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E2425" w14:textId="77777777" w:rsidR="00EB2046" w:rsidRDefault="00EB2046">
      <w:r>
        <w:separator/>
      </w:r>
    </w:p>
  </w:footnote>
  <w:footnote w:type="continuationSeparator" w:id="0">
    <w:p w14:paraId="0C44E3C5" w14:textId="77777777" w:rsidR="00EB2046" w:rsidRDefault="00EB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5DB9" w14:textId="77777777" w:rsidR="000E4776" w:rsidRDefault="000E4776">
    <w:pPr>
      <w:jc w:val="right"/>
    </w:pPr>
  </w:p>
  <w:p w14:paraId="11933D1B" w14:textId="77777777" w:rsidR="000E4776" w:rsidRDefault="000E47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55A" w14:textId="77777777" w:rsidR="000E4776" w:rsidRDefault="003D6752">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7ED07194" wp14:editId="1DA247B5">
          <wp:extent cx="914400" cy="277792"/>
          <wp:effectExtent l="0" t="0" r="0" b="0"/>
          <wp:docPr id="3" name="image5.jpg" descr="BTec_Logo-Orange"/>
          <wp:cNvGraphicFramePr/>
          <a:graphic xmlns:a="http://schemas.openxmlformats.org/drawingml/2006/main">
            <a:graphicData uri="http://schemas.openxmlformats.org/drawingml/2006/picture">
              <pic:pic xmlns:pic="http://schemas.openxmlformats.org/drawingml/2006/picture">
                <pic:nvPicPr>
                  <pic:cNvPr id="0" name="image5.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471C"/>
    <w:multiLevelType w:val="multilevel"/>
    <w:tmpl w:val="67CA29FA"/>
    <w:lvl w:ilvl="0">
      <w:start w:val="1"/>
      <w:numFmt w:val="bullet"/>
      <w:lvlText w:val="●"/>
      <w:lvlJc w:val="left"/>
      <w:pPr>
        <w:ind w:left="36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024" w:hanging="360"/>
      </w:pPr>
      <w:rPr>
        <w:rFonts w:ascii="Courier New" w:eastAsia="Courier New" w:hAnsi="Courier New" w:cs="Courier New"/>
        <w:vertAlign w:val="baseline"/>
      </w:rPr>
    </w:lvl>
    <w:lvl w:ilvl="2">
      <w:start w:val="1"/>
      <w:numFmt w:val="bullet"/>
      <w:lvlText w:val="▪"/>
      <w:lvlJc w:val="left"/>
      <w:pPr>
        <w:ind w:left="1744" w:hanging="360"/>
      </w:pPr>
      <w:rPr>
        <w:rFonts w:ascii="Noto Sans Symbols" w:eastAsia="Noto Sans Symbols" w:hAnsi="Noto Sans Symbols" w:cs="Noto Sans Symbols"/>
        <w:vertAlign w:val="baseline"/>
      </w:rPr>
    </w:lvl>
    <w:lvl w:ilvl="3">
      <w:start w:val="1"/>
      <w:numFmt w:val="bullet"/>
      <w:lvlText w:val="●"/>
      <w:lvlJc w:val="left"/>
      <w:pPr>
        <w:ind w:left="2464" w:hanging="360"/>
      </w:pPr>
      <w:rPr>
        <w:rFonts w:ascii="Noto Sans Symbols" w:eastAsia="Noto Sans Symbols" w:hAnsi="Noto Sans Symbols" w:cs="Noto Sans Symbols"/>
        <w:vertAlign w:val="baseline"/>
      </w:rPr>
    </w:lvl>
    <w:lvl w:ilvl="4">
      <w:start w:val="1"/>
      <w:numFmt w:val="bullet"/>
      <w:lvlText w:val="o"/>
      <w:lvlJc w:val="left"/>
      <w:pPr>
        <w:ind w:left="3184" w:hanging="360"/>
      </w:pPr>
      <w:rPr>
        <w:rFonts w:ascii="Courier New" w:eastAsia="Courier New" w:hAnsi="Courier New" w:cs="Courier New"/>
        <w:vertAlign w:val="baseline"/>
      </w:rPr>
    </w:lvl>
    <w:lvl w:ilvl="5">
      <w:start w:val="1"/>
      <w:numFmt w:val="bullet"/>
      <w:lvlText w:val="▪"/>
      <w:lvlJc w:val="left"/>
      <w:pPr>
        <w:ind w:left="3904" w:hanging="360"/>
      </w:pPr>
      <w:rPr>
        <w:rFonts w:ascii="Noto Sans Symbols" w:eastAsia="Noto Sans Symbols" w:hAnsi="Noto Sans Symbols" w:cs="Noto Sans Symbols"/>
        <w:vertAlign w:val="baseline"/>
      </w:rPr>
    </w:lvl>
    <w:lvl w:ilvl="6">
      <w:start w:val="1"/>
      <w:numFmt w:val="bullet"/>
      <w:lvlText w:val="●"/>
      <w:lvlJc w:val="left"/>
      <w:pPr>
        <w:ind w:left="4624" w:hanging="360"/>
      </w:pPr>
      <w:rPr>
        <w:rFonts w:ascii="Noto Sans Symbols" w:eastAsia="Noto Sans Symbols" w:hAnsi="Noto Sans Symbols" w:cs="Noto Sans Symbols"/>
        <w:vertAlign w:val="baseline"/>
      </w:rPr>
    </w:lvl>
    <w:lvl w:ilvl="7">
      <w:start w:val="1"/>
      <w:numFmt w:val="bullet"/>
      <w:lvlText w:val="o"/>
      <w:lvlJc w:val="left"/>
      <w:pPr>
        <w:ind w:left="5344" w:hanging="360"/>
      </w:pPr>
      <w:rPr>
        <w:rFonts w:ascii="Courier New" w:eastAsia="Courier New" w:hAnsi="Courier New" w:cs="Courier New"/>
        <w:vertAlign w:val="baseline"/>
      </w:rPr>
    </w:lvl>
    <w:lvl w:ilvl="8">
      <w:start w:val="1"/>
      <w:numFmt w:val="bullet"/>
      <w:lvlText w:val="▪"/>
      <w:lvlJc w:val="left"/>
      <w:pPr>
        <w:ind w:left="6064" w:hanging="360"/>
      </w:pPr>
      <w:rPr>
        <w:rFonts w:ascii="Noto Sans Symbols" w:eastAsia="Noto Sans Symbols" w:hAnsi="Noto Sans Symbols" w:cs="Noto Sans Symbols"/>
        <w:vertAlign w:val="baseline"/>
      </w:rPr>
    </w:lvl>
  </w:abstractNum>
  <w:abstractNum w:abstractNumId="1" w15:restartNumberingAfterBreak="0">
    <w:nsid w:val="6F985E1D"/>
    <w:multiLevelType w:val="multilevel"/>
    <w:tmpl w:val="998886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4D43968"/>
    <w:multiLevelType w:val="multilevel"/>
    <w:tmpl w:val="1B1C6FA0"/>
    <w:lvl w:ilvl="0">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76"/>
    <w:rsid w:val="000E4776"/>
    <w:rsid w:val="003D6752"/>
    <w:rsid w:val="00D27A51"/>
    <w:rsid w:val="00E603BC"/>
    <w:rsid w:val="00EB2046"/>
    <w:rsid w:val="00F5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902D"/>
  <w15:docId w15:val="{1C153186-6B98-456B-AAB2-ABF38A63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7" w:type="dxa"/>
        <w:bottom w:w="28" w:type="dxa"/>
        <w:right w:w="57"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0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BC"/>
    <w:rPr>
      <w:rFonts w:ascii="Segoe UI" w:hAnsi="Segoe UI" w:cs="Segoe UI"/>
      <w:sz w:val="18"/>
      <w:szCs w:val="18"/>
    </w:rPr>
  </w:style>
  <w:style w:type="paragraph" w:styleId="Header">
    <w:name w:val="header"/>
    <w:basedOn w:val="Normal"/>
    <w:link w:val="HeaderChar"/>
    <w:uiPriority w:val="99"/>
    <w:unhideWhenUsed/>
    <w:rsid w:val="00D27A51"/>
    <w:pPr>
      <w:tabs>
        <w:tab w:val="center" w:pos="4513"/>
        <w:tab w:val="right" w:pos="9026"/>
      </w:tabs>
    </w:pPr>
  </w:style>
  <w:style w:type="character" w:customStyle="1" w:styleId="HeaderChar">
    <w:name w:val="Header Char"/>
    <w:basedOn w:val="DefaultParagraphFont"/>
    <w:link w:val="Header"/>
    <w:uiPriority w:val="99"/>
    <w:rsid w:val="00D27A51"/>
  </w:style>
  <w:style w:type="paragraph" w:styleId="Footer">
    <w:name w:val="footer"/>
    <w:basedOn w:val="Normal"/>
    <w:link w:val="FooterChar"/>
    <w:uiPriority w:val="99"/>
    <w:unhideWhenUsed/>
    <w:rsid w:val="00D27A51"/>
    <w:pPr>
      <w:tabs>
        <w:tab w:val="center" w:pos="4513"/>
        <w:tab w:val="right" w:pos="9026"/>
      </w:tabs>
    </w:pPr>
  </w:style>
  <w:style w:type="character" w:customStyle="1" w:styleId="FooterChar">
    <w:name w:val="Footer Char"/>
    <w:basedOn w:val="DefaultParagraphFont"/>
    <w:link w:val="Footer"/>
    <w:uiPriority w:val="99"/>
    <w:rsid w:val="00D2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admintonengland.co.uk" TargetMode="External"/><Relationship Id="rId13" Type="http://schemas.openxmlformats.org/officeDocument/2006/relationships/hyperlink" Target="http://www.thefa.com" TargetMode="External"/><Relationship Id="rId18" Type="http://schemas.openxmlformats.org/officeDocument/2006/relationships/hyperlink" Target="http://www.ukathletics.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ritishswimming.org" TargetMode="External"/><Relationship Id="rId12" Type="http://schemas.openxmlformats.org/officeDocument/2006/relationships/hyperlink" Target="http://www.englandbasketball.co.u" TargetMode="External"/><Relationship Id="rId17" Type="http://schemas.openxmlformats.org/officeDocument/2006/relationships/hyperlink" Target="http://www.sportsofficialsuk.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ortsleaders.org" TargetMode="External"/><Relationship Id="rId20" Type="http://schemas.openxmlformats.org/officeDocument/2006/relationships/hyperlink" Target="https://qualifications.pearson.com/en/qualifications/btec-firsts/sport-2012-nq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volleyball.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fu.com" TargetMode="External"/><Relationship Id="rId23" Type="http://schemas.openxmlformats.org/officeDocument/2006/relationships/header" Target="header2.xml"/><Relationship Id="rId10" Type="http://schemas.openxmlformats.org/officeDocument/2006/relationships/hyperlink" Target="http://www.teamgb.com/" TargetMode="External"/><Relationship Id="rId19" Type="http://schemas.openxmlformats.org/officeDocument/2006/relationships/hyperlink" Target="http://www.uksport.gov.uk" TargetMode="External"/><Relationship Id="rId4" Type="http://schemas.openxmlformats.org/officeDocument/2006/relationships/webSettings" Target="webSettings.xml"/><Relationship Id="rId9" Type="http://schemas.openxmlformats.org/officeDocument/2006/relationships/hyperlink" Target="http://www.britishcycling.org.uk" TargetMode="External"/><Relationship Id="rId14" Type="http://schemas.openxmlformats.org/officeDocument/2006/relationships/hyperlink" Target="http://www.lta.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Saltaferidi, Perpetoua</dc:creator>
  <cp:lastModifiedBy>Saltaferidi, Perpetoua</cp:lastModifiedBy>
  <cp:revision>4</cp:revision>
  <dcterms:created xsi:type="dcterms:W3CDTF">2018-09-06T14:32:00Z</dcterms:created>
  <dcterms:modified xsi:type="dcterms:W3CDTF">2018-09-06T14:56:00Z</dcterms:modified>
</cp:coreProperties>
</file>