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C00B" w14:textId="17C588D6" w:rsidR="00BC600A" w:rsidRPr="0034263C" w:rsidRDefault="001E2B46">
      <w:pPr>
        <w:rPr>
          <w:rFonts w:cstheme="minorHAnsi"/>
          <w:b/>
          <w:bCs/>
          <w:sz w:val="52"/>
          <w:szCs w:val="52"/>
          <w:u w:val="single"/>
        </w:rPr>
      </w:pPr>
      <w:r w:rsidRPr="0034263C">
        <w:rPr>
          <w:rFonts w:cstheme="minorHAnsi"/>
          <w:b/>
          <w:bCs/>
          <w:sz w:val="52"/>
          <w:szCs w:val="52"/>
          <w:u w:val="single"/>
        </w:rPr>
        <w:t>The coming of the age of science and reason</w:t>
      </w:r>
      <w:r w:rsidR="00022105" w:rsidRPr="0034263C">
        <w:rPr>
          <w:rFonts w:cstheme="minorHAnsi"/>
          <w:b/>
          <w:bCs/>
          <w:sz w:val="52"/>
          <w:szCs w:val="52"/>
          <w:u w:val="single"/>
        </w:rPr>
        <w:t>: The Scientific Revolution</w:t>
      </w:r>
    </w:p>
    <w:p w14:paraId="5C23E521" w14:textId="77777777" w:rsidR="00595C2E" w:rsidRPr="00C20512" w:rsidRDefault="0003025D" w:rsidP="003C311F">
      <w:pPr>
        <w:rPr>
          <w:rFonts w:cstheme="minorHAnsi"/>
          <w:sz w:val="28"/>
          <w:szCs w:val="28"/>
        </w:rPr>
      </w:pPr>
      <w:r w:rsidRPr="00C20512">
        <w:rPr>
          <w:rFonts w:cstheme="minorHAnsi"/>
          <w:sz w:val="28"/>
          <w:szCs w:val="28"/>
        </w:rPr>
        <w:t>T</w:t>
      </w:r>
      <w:r w:rsidR="00BC600A" w:rsidRPr="00C20512">
        <w:rPr>
          <w:rFonts w:cstheme="minorHAnsi"/>
          <w:sz w:val="28"/>
          <w:szCs w:val="28"/>
        </w:rPr>
        <w:t xml:space="preserve">he Scientific Revolution refers to </w:t>
      </w:r>
      <w:r w:rsidRPr="00C20512">
        <w:rPr>
          <w:rFonts w:cstheme="minorHAnsi"/>
          <w:sz w:val="28"/>
          <w:szCs w:val="28"/>
        </w:rPr>
        <w:t xml:space="preserve">a </w:t>
      </w:r>
      <w:r w:rsidR="008B2134" w:rsidRPr="00C20512">
        <w:rPr>
          <w:rFonts w:cstheme="minorHAnsi"/>
          <w:sz w:val="28"/>
          <w:szCs w:val="28"/>
        </w:rPr>
        <w:t xml:space="preserve">period of </w:t>
      </w:r>
      <w:r w:rsidR="00BC600A" w:rsidRPr="00C20512">
        <w:rPr>
          <w:rFonts w:cstheme="minorHAnsi"/>
          <w:sz w:val="28"/>
          <w:szCs w:val="28"/>
        </w:rPr>
        <w:t>historical change</w:t>
      </w:r>
      <w:r w:rsidR="008B2134" w:rsidRPr="00C20512">
        <w:rPr>
          <w:rFonts w:cstheme="minorHAnsi"/>
          <w:sz w:val="28"/>
          <w:szCs w:val="28"/>
        </w:rPr>
        <w:t xml:space="preserve"> when there were remarkable breakthroughs in understanding the nature of the universe hitherto associated closely with magic. The period of the Scientific Revolution </w:t>
      </w:r>
      <w:r w:rsidR="00DF6BD3" w:rsidRPr="00C20512">
        <w:rPr>
          <w:rFonts w:cstheme="minorHAnsi"/>
          <w:sz w:val="28"/>
          <w:szCs w:val="28"/>
        </w:rPr>
        <w:t>covers the sixteenth and seventeenth centuries, with some overlap at the begin</w:t>
      </w:r>
      <w:r w:rsidR="00C20390" w:rsidRPr="00C20512">
        <w:rPr>
          <w:rFonts w:cstheme="minorHAnsi"/>
          <w:sz w:val="28"/>
          <w:szCs w:val="28"/>
        </w:rPr>
        <w:t>ning and end of the period. It is generally seen to have begun with</w:t>
      </w:r>
      <w:r w:rsidR="002C3F50" w:rsidRPr="00C20512">
        <w:rPr>
          <w:rFonts w:cstheme="minorHAnsi"/>
          <w:sz w:val="28"/>
          <w:szCs w:val="28"/>
        </w:rPr>
        <w:t xml:space="preserve"> the work of </w:t>
      </w:r>
      <w:r w:rsidR="00BC600A" w:rsidRPr="00C20512">
        <w:rPr>
          <w:rFonts w:cstheme="minorHAnsi"/>
          <w:sz w:val="28"/>
          <w:szCs w:val="28"/>
        </w:rPr>
        <w:t>Nicholas Copernicus (1473-1543), who asserted a heliocentric (sun-</w:t>
      </w:r>
      <w:r w:rsidR="00513206" w:rsidRPr="00C20512">
        <w:rPr>
          <w:rFonts w:cstheme="minorHAnsi"/>
          <w:sz w:val="28"/>
          <w:szCs w:val="28"/>
        </w:rPr>
        <w:t>centred</w:t>
      </w:r>
      <w:r w:rsidR="00BC600A" w:rsidRPr="00C20512">
        <w:rPr>
          <w:rFonts w:cstheme="minorHAnsi"/>
          <w:sz w:val="28"/>
          <w:szCs w:val="28"/>
        </w:rPr>
        <w:t xml:space="preserve">) cosmos, </w:t>
      </w:r>
      <w:r w:rsidR="002C3F50" w:rsidRPr="00C20512">
        <w:rPr>
          <w:rFonts w:cstheme="minorHAnsi"/>
          <w:sz w:val="28"/>
          <w:szCs w:val="28"/>
        </w:rPr>
        <w:t>and ext</w:t>
      </w:r>
      <w:r w:rsidR="00BC600A" w:rsidRPr="00C20512">
        <w:rPr>
          <w:rFonts w:cstheme="minorHAnsi"/>
          <w:sz w:val="28"/>
          <w:szCs w:val="28"/>
        </w:rPr>
        <w:t xml:space="preserve">ended </w:t>
      </w:r>
      <w:r w:rsidR="002C3F50" w:rsidRPr="00C20512">
        <w:rPr>
          <w:rFonts w:cstheme="minorHAnsi"/>
          <w:sz w:val="28"/>
          <w:szCs w:val="28"/>
        </w:rPr>
        <w:t>to the work of</w:t>
      </w:r>
      <w:r w:rsidR="00BC600A" w:rsidRPr="00C20512">
        <w:rPr>
          <w:rFonts w:cstheme="minorHAnsi"/>
          <w:sz w:val="28"/>
          <w:szCs w:val="28"/>
        </w:rPr>
        <w:t xml:space="preserve"> Isaac Newton (1642-1727), who proposed universal laws and a Mechanical Universe.</w:t>
      </w:r>
      <w:r w:rsidR="003C311F" w:rsidRPr="00C20512">
        <w:rPr>
          <w:rFonts w:cstheme="minorHAnsi"/>
          <w:sz w:val="28"/>
          <w:szCs w:val="28"/>
        </w:rPr>
        <w:t xml:space="preserve"> </w:t>
      </w:r>
    </w:p>
    <w:p w14:paraId="78A80731" w14:textId="7F805EB1" w:rsidR="00FA29B2" w:rsidRDefault="00793EA3" w:rsidP="003C311F">
      <w:pPr>
        <w:rPr>
          <w:rFonts w:cstheme="minorHAnsi"/>
          <w:sz w:val="28"/>
          <w:szCs w:val="28"/>
        </w:rPr>
      </w:pPr>
      <w:r w:rsidRPr="00C20512">
        <w:rPr>
          <w:rFonts w:cstheme="minorHAnsi"/>
          <w:sz w:val="28"/>
          <w:szCs w:val="28"/>
        </w:rPr>
        <w:t>Before Copernicus there was a clear division between the world and the cosmos</w:t>
      </w:r>
      <w:r w:rsidR="00514609" w:rsidRPr="00C20512">
        <w:rPr>
          <w:rFonts w:cstheme="minorHAnsi"/>
          <w:sz w:val="28"/>
          <w:szCs w:val="28"/>
        </w:rPr>
        <w:t xml:space="preserve">, one natural the other supernatural. Magic </w:t>
      </w:r>
      <w:r w:rsidR="00120F14" w:rsidRPr="00C20512">
        <w:rPr>
          <w:rFonts w:cstheme="minorHAnsi"/>
          <w:sz w:val="28"/>
          <w:szCs w:val="28"/>
        </w:rPr>
        <w:t>came from the realm of the supernatural but could have effects on the natural world. Newton</w:t>
      </w:r>
      <w:r w:rsidR="00595C2E" w:rsidRPr="00C20512">
        <w:rPr>
          <w:rFonts w:cstheme="minorHAnsi"/>
          <w:sz w:val="28"/>
          <w:szCs w:val="28"/>
        </w:rPr>
        <w:t xml:space="preserve"> joined heaven and earth by uniting terrestrial and celestial bodies under one set of universal laws of motion. </w:t>
      </w:r>
      <w:r w:rsidR="00657401" w:rsidRPr="00C20512">
        <w:rPr>
          <w:rFonts w:cstheme="minorHAnsi"/>
          <w:sz w:val="28"/>
          <w:szCs w:val="28"/>
        </w:rPr>
        <w:t xml:space="preserve">This appeared to leave little, if any, room for the supernatural. </w:t>
      </w:r>
      <w:r w:rsidR="00C87B4A" w:rsidRPr="00C20512">
        <w:rPr>
          <w:rFonts w:cstheme="minorHAnsi"/>
          <w:sz w:val="28"/>
          <w:szCs w:val="28"/>
        </w:rPr>
        <w:t xml:space="preserve">This led to </w:t>
      </w:r>
      <w:r w:rsidR="00FA29B2" w:rsidRPr="00C20512">
        <w:rPr>
          <w:rFonts w:cstheme="minorHAnsi"/>
          <w:sz w:val="28"/>
          <w:szCs w:val="28"/>
        </w:rPr>
        <w:t>a growing acceptance amongst the educated elite of scientific experiment to verify or falsify</w:t>
      </w:r>
      <w:r w:rsidR="007C0832" w:rsidRPr="00C20512">
        <w:rPr>
          <w:rFonts w:cstheme="minorHAnsi"/>
          <w:sz w:val="28"/>
          <w:szCs w:val="28"/>
        </w:rPr>
        <w:t xml:space="preserve"> which </w:t>
      </w:r>
      <w:r w:rsidR="00FA29B2" w:rsidRPr="00C20512">
        <w:rPr>
          <w:rFonts w:cstheme="minorHAnsi"/>
          <w:sz w:val="28"/>
          <w:szCs w:val="28"/>
        </w:rPr>
        <w:t>had a damaging effect on belief in magic and the supernatural</w:t>
      </w:r>
      <w:r w:rsidR="007C0832" w:rsidRPr="00C20512">
        <w:rPr>
          <w:rFonts w:cstheme="minorHAnsi"/>
          <w:sz w:val="28"/>
          <w:szCs w:val="28"/>
        </w:rPr>
        <w:t xml:space="preserve">. </w:t>
      </w:r>
    </w:p>
    <w:p w14:paraId="7ABDB1BF" w14:textId="77777777" w:rsidR="00C20512" w:rsidRPr="00C20512" w:rsidRDefault="00C20512" w:rsidP="003C311F">
      <w:pPr>
        <w:rPr>
          <w:rFonts w:cstheme="minorHAnsi"/>
          <w:sz w:val="28"/>
          <w:szCs w:val="28"/>
        </w:rPr>
      </w:pPr>
    </w:p>
    <w:p w14:paraId="0BC30D8C" w14:textId="2713E5CD" w:rsidR="00E94AAA" w:rsidRPr="0058755A" w:rsidRDefault="00E94AAA" w:rsidP="0097536F">
      <w:pPr>
        <w:rPr>
          <w:rFonts w:cstheme="minorHAnsi"/>
          <w:b/>
          <w:bCs/>
          <w:sz w:val="28"/>
          <w:szCs w:val="28"/>
          <w:u w:val="single"/>
        </w:rPr>
      </w:pPr>
      <w:r w:rsidRPr="0058755A">
        <w:rPr>
          <w:rFonts w:cstheme="minorHAnsi"/>
          <w:b/>
          <w:bCs/>
          <w:sz w:val="28"/>
          <w:szCs w:val="28"/>
          <w:u w:val="single"/>
        </w:rPr>
        <w:t>MAKING SENSE OF THE UNIVERSE AND ITS IMPACT, C1580–C1750</w:t>
      </w:r>
    </w:p>
    <w:p w14:paraId="4163AD6F" w14:textId="516BB59E" w:rsidR="00EF73F7" w:rsidRPr="00C20512" w:rsidRDefault="00EF73F7" w:rsidP="0097536F">
      <w:pPr>
        <w:rPr>
          <w:rFonts w:cstheme="minorHAnsi"/>
          <w:sz w:val="28"/>
          <w:szCs w:val="28"/>
        </w:rPr>
      </w:pPr>
      <w:r w:rsidRPr="00C20512">
        <w:rPr>
          <w:rFonts w:cstheme="minorHAnsi"/>
          <w:sz w:val="28"/>
          <w:szCs w:val="28"/>
        </w:rPr>
        <w:t xml:space="preserve">Individuals such as </w:t>
      </w:r>
      <w:r w:rsidR="0099434C" w:rsidRPr="00C20512">
        <w:rPr>
          <w:rFonts w:cstheme="minorHAnsi"/>
          <w:sz w:val="28"/>
          <w:szCs w:val="28"/>
        </w:rPr>
        <w:t>Kepler, Galilei and Newton were part of the scientific revolution in Europe which undermined beliefs in magic and witchcraft and developed understanding of the universe</w:t>
      </w:r>
      <w:r w:rsidR="00E03EC7" w:rsidRPr="00C20512">
        <w:rPr>
          <w:rFonts w:cstheme="minorHAnsi"/>
          <w:sz w:val="28"/>
          <w:szCs w:val="28"/>
        </w:rPr>
        <w:t xml:space="preserve">. </w:t>
      </w:r>
      <w:r w:rsidR="00951BD9" w:rsidRPr="00C20512">
        <w:rPr>
          <w:rFonts w:cstheme="minorHAnsi"/>
          <w:sz w:val="28"/>
          <w:szCs w:val="28"/>
        </w:rPr>
        <w:t xml:space="preserve">This revolution began with </w:t>
      </w:r>
      <w:r w:rsidR="00EA5C31" w:rsidRPr="00C20512">
        <w:rPr>
          <w:rFonts w:cstheme="minorHAnsi"/>
          <w:sz w:val="28"/>
          <w:szCs w:val="28"/>
        </w:rPr>
        <w:t xml:space="preserve">Nicholas Copernicus (1473-1543) and his </w:t>
      </w:r>
      <w:r w:rsidR="00EA5C31" w:rsidRPr="00C20512">
        <w:rPr>
          <w:rFonts w:cstheme="minorHAnsi"/>
          <w:i/>
          <w:iCs/>
          <w:sz w:val="28"/>
          <w:szCs w:val="28"/>
        </w:rPr>
        <w:t>De Revolutionibus</w:t>
      </w:r>
      <w:r w:rsidR="00951BD9" w:rsidRPr="00C20512">
        <w:rPr>
          <w:rFonts w:cstheme="minorHAnsi"/>
          <w:sz w:val="28"/>
          <w:szCs w:val="28"/>
        </w:rPr>
        <w:t>,</w:t>
      </w:r>
      <w:r w:rsidR="00EA5C31" w:rsidRPr="00C20512">
        <w:rPr>
          <w:rFonts w:cstheme="minorHAnsi"/>
          <w:sz w:val="28"/>
          <w:szCs w:val="28"/>
        </w:rPr>
        <w:t xml:space="preserve"> Copernicus' bold claim that the earth moves. This claim clearly ran contrary to tradition, to the authority of the Ancients and to established views in the universities and most church officials. Copernicus claimed that the earth is not fixed and stationary in the </w:t>
      </w:r>
      <w:r w:rsidR="00217FB8" w:rsidRPr="00C20512">
        <w:rPr>
          <w:rFonts w:cstheme="minorHAnsi"/>
          <w:sz w:val="28"/>
          <w:szCs w:val="28"/>
        </w:rPr>
        <w:t>centre</w:t>
      </w:r>
      <w:r w:rsidR="00EA5C31" w:rsidRPr="00C20512">
        <w:rPr>
          <w:rFonts w:cstheme="minorHAnsi"/>
          <w:sz w:val="28"/>
          <w:szCs w:val="28"/>
        </w:rPr>
        <w:t xml:space="preserve"> of the cosmos (geocentric and geostatic) but instead argued that it rotates on its axis each day and revolves around the sun each year</w:t>
      </w:r>
      <w:r w:rsidR="00217FB8" w:rsidRPr="00C20512">
        <w:rPr>
          <w:rFonts w:cstheme="minorHAnsi"/>
          <w:sz w:val="28"/>
          <w:szCs w:val="28"/>
        </w:rPr>
        <w:t>.</w:t>
      </w:r>
    </w:p>
    <w:p w14:paraId="74EB7ED2" w14:textId="25D6BFC0" w:rsidR="0097536F" w:rsidRPr="00C20512" w:rsidRDefault="0097536F" w:rsidP="0097536F">
      <w:pPr>
        <w:rPr>
          <w:rFonts w:cstheme="minorHAnsi"/>
          <w:sz w:val="28"/>
          <w:szCs w:val="28"/>
        </w:rPr>
      </w:pPr>
      <w:r w:rsidRPr="00C20512">
        <w:rPr>
          <w:rFonts w:cstheme="minorHAnsi"/>
          <w:sz w:val="28"/>
          <w:szCs w:val="28"/>
        </w:rPr>
        <w:t xml:space="preserve">Johannes Kepler </w:t>
      </w:r>
      <w:r w:rsidR="00217FB8" w:rsidRPr="00C20512">
        <w:rPr>
          <w:rFonts w:cstheme="minorHAnsi"/>
          <w:sz w:val="28"/>
          <w:szCs w:val="28"/>
        </w:rPr>
        <w:t>(1571-1630)</w:t>
      </w:r>
    </w:p>
    <w:p w14:paraId="686D18E2" w14:textId="47BFAD88" w:rsidR="00EC4534" w:rsidRPr="00C20512" w:rsidRDefault="00EC4534" w:rsidP="009A36F1">
      <w:pPr>
        <w:pStyle w:val="ListParagraph"/>
        <w:numPr>
          <w:ilvl w:val="0"/>
          <w:numId w:val="2"/>
        </w:numPr>
        <w:rPr>
          <w:rFonts w:cstheme="minorHAnsi"/>
          <w:sz w:val="28"/>
          <w:szCs w:val="28"/>
        </w:rPr>
      </w:pPr>
      <w:r w:rsidRPr="00C20512">
        <w:rPr>
          <w:rFonts w:cstheme="minorHAnsi"/>
          <w:sz w:val="28"/>
          <w:szCs w:val="28"/>
        </w:rPr>
        <w:t>Kepler drew on the new astronomical observations associated with Tycho Brahe (1546-1601).</w:t>
      </w:r>
    </w:p>
    <w:p w14:paraId="6B2A1639" w14:textId="19686CD8" w:rsidR="009A36F1" w:rsidRPr="00C20512" w:rsidRDefault="005A2913" w:rsidP="009A36F1">
      <w:pPr>
        <w:pStyle w:val="ListParagraph"/>
        <w:numPr>
          <w:ilvl w:val="0"/>
          <w:numId w:val="2"/>
        </w:numPr>
        <w:rPr>
          <w:rFonts w:cstheme="minorHAnsi"/>
          <w:sz w:val="28"/>
          <w:szCs w:val="28"/>
        </w:rPr>
      </w:pPr>
      <w:r w:rsidRPr="00C20512">
        <w:rPr>
          <w:rFonts w:cstheme="minorHAnsi"/>
          <w:sz w:val="28"/>
          <w:szCs w:val="28"/>
        </w:rPr>
        <w:t>Kepler was an astronomer who created a model of the solar system and his</w:t>
      </w:r>
      <w:r w:rsidR="00B850A5" w:rsidRPr="00C20512">
        <w:rPr>
          <w:rFonts w:cstheme="minorHAnsi"/>
          <w:sz w:val="28"/>
          <w:szCs w:val="28"/>
        </w:rPr>
        <w:t xml:space="preserve"> new theoretical modifications concerning planetary orbits and their motions</w:t>
      </w:r>
      <w:r w:rsidRPr="00C20512">
        <w:rPr>
          <w:rFonts w:cstheme="minorHAnsi"/>
          <w:sz w:val="28"/>
          <w:szCs w:val="28"/>
        </w:rPr>
        <w:t xml:space="preserve"> developed understanding of the universe</w:t>
      </w:r>
      <w:r w:rsidR="009A36F1" w:rsidRPr="00C20512">
        <w:rPr>
          <w:rFonts w:cstheme="minorHAnsi"/>
          <w:sz w:val="28"/>
          <w:szCs w:val="28"/>
        </w:rPr>
        <w:t xml:space="preserve">. Kepler’s focus on the importance of observation (1609) helped </w:t>
      </w:r>
      <w:r w:rsidR="00FA09F2" w:rsidRPr="00C20512">
        <w:rPr>
          <w:rFonts w:cstheme="minorHAnsi"/>
          <w:sz w:val="28"/>
          <w:szCs w:val="28"/>
        </w:rPr>
        <w:t xml:space="preserve">bring to an </w:t>
      </w:r>
      <w:r w:rsidR="0058755A" w:rsidRPr="00C20512">
        <w:rPr>
          <w:rFonts w:cstheme="minorHAnsi"/>
          <w:sz w:val="28"/>
          <w:szCs w:val="28"/>
        </w:rPr>
        <w:t>end belief</w:t>
      </w:r>
      <w:r w:rsidR="00FA09F2" w:rsidRPr="00C20512">
        <w:rPr>
          <w:rFonts w:cstheme="minorHAnsi"/>
          <w:sz w:val="28"/>
          <w:szCs w:val="28"/>
        </w:rPr>
        <w:t xml:space="preserve"> in the supernatural</w:t>
      </w:r>
      <w:r w:rsidR="0058755A">
        <w:rPr>
          <w:rFonts w:cstheme="minorHAnsi"/>
          <w:sz w:val="28"/>
          <w:szCs w:val="28"/>
        </w:rPr>
        <w:t>.</w:t>
      </w:r>
    </w:p>
    <w:p w14:paraId="4FCC696F" w14:textId="42C15326" w:rsidR="005A2913" w:rsidRPr="00C20512" w:rsidRDefault="00D03948" w:rsidP="00DC228E">
      <w:pPr>
        <w:pStyle w:val="ListParagraph"/>
        <w:numPr>
          <w:ilvl w:val="0"/>
          <w:numId w:val="2"/>
        </w:numPr>
        <w:rPr>
          <w:rFonts w:cstheme="minorHAnsi"/>
          <w:sz w:val="28"/>
          <w:szCs w:val="28"/>
        </w:rPr>
      </w:pPr>
      <w:r w:rsidRPr="00C20512">
        <w:rPr>
          <w:rFonts w:cstheme="minorHAnsi"/>
          <w:sz w:val="28"/>
          <w:szCs w:val="28"/>
        </w:rPr>
        <w:t>Like m</w:t>
      </w:r>
      <w:r w:rsidR="00FA09F2" w:rsidRPr="00C20512">
        <w:rPr>
          <w:rFonts w:cstheme="minorHAnsi"/>
          <w:sz w:val="28"/>
          <w:szCs w:val="28"/>
        </w:rPr>
        <w:t xml:space="preserve">any of the leading figures in the advancement of science and reason </w:t>
      </w:r>
      <w:r w:rsidRPr="00C20512">
        <w:rPr>
          <w:rFonts w:cstheme="minorHAnsi"/>
          <w:sz w:val="28"/>
          <w:szCs w:val="28"/>
        </w:rPr>
        <w:t xml:space="preserve">Kepler </w:t>
      </w:r>
      <w:r w:rsidR="00FA09F2" w:rsidRPr="00C20512">
        <w:rPr>
          <w:rFonts w:cstheme="minorHAnsi"/>
          <w:sz w:val="28"/>
          <w:szCs w:val="28"/>
        </w:rPr>
        <w:t>still believed in arcane knowledge</w:t>
      </w:r>
      <w:r w:rsidRPr="00C20512">
        <w:rPr>
          <w:rFonts w:cstheme="minorHAnsi"/>
          <w:sz w:val="28"/>
          <w:szCs w:val="28"/>
        </w:rPr>
        <w:t xml:space="preserve"> and</w:t>
      </w:r>
      <w:r w:rsidR="00FA09F2" w:rsidRPr="00C20512">
        <w:rPr>
          <w:rFonts w:cstheme="minorHAnsi"/>
          <w:sz w:val="28"/>
          <w:szCs w:val="28"/>
        </w:rPr>
        <w:t xml:space="preserve"> aimed to confirm the power of astrology </w:t>
      </w:r>
    </w:p>
    <w:p w14:paraId="41303E57" w14:textId="2B5A2D28" w:rsidR="005A2913" w:rsidRPr="00C20512" w:rsidRDefault="005A2913" w:rsidP="005A2913">
      <w:pPr>
        <w:rPr>
          <w:rFonts w:cstheme="minorHAnsi"/>
          <w:sz w:val="28"/>
          <w:szCs w:val="28"/>
        </w:rPr>
      </w:pPr>
      <w:r w:rsidRPr="00C20512">
        <w:rPr>
          <w:rFonts w:cstheme="minorHAnsi"/>
          <w:sz w:val="28"/>
          <w:szCs w:val="28"/>
        </w:rPr>
        <w:t>Galileo</w:t>
      </w:r>
      <w:r w:rsidR="0097536F" w:rsidRPr="00C20512">
        <w:rPr>
          <w:rFonts w:cstheme="minorHAnsi"/>
          <w:sz w:val="28"/>
          <w:szCs w:val="28"/>
        </w:rPr>
        <w:t xml:space="preserve"> Galilei</w:t>
      </w:r>
    </w:p>
    <w:p w14:paraId="5A74028F" w14:textId="3910AB27" w:rsidR="00DC76D7" w:rsidRPr="00C20512" w:rsidRDefault="005A2913" w:rsidP="00DC76D7">
      <w:pPr>
        <w:pStyle w:val="ListParagraph"/>
        <w:numPr>
          <w:ilvl w:val="0"/>
          <w:numId w:val="2"/>
        </w:numPr>
        <w:rPr>
          <w:rFonts w:cstheme="minorHAnsi"/>
          <w:sz w:val="28"/>
          <w:szCs w:val="28"/>
        </w:rPr>
      </w:pPr>
      <w:r w:rsidRPr="00C20512">
        <w:rPr>
          <w:rFonts w:cstheme="minorHAnsi"/>
          <w:sz w:val="28"/>
          <w:szCs w:val="28"/>
        </w:rPr>
        <w:lastRenderedPageBreak/>
        <w:t>Galilei’s contributions included observational astronomy through developments of the telescope</w:t>
      </w:r>
      <w:r w:rsidR="00DC76D7" w:rsidRPr="00C20512">
        <w:rPr>
          <w:rFonts w:cstheme="minorHAnsi"/>
          <w:sz w:val="28"/>
          <w:szCs w:val="28"/>
        </w:rPr>
        <w:t>. H</w:t>
      </w:r>
      <w:r w:rsidRPr="00C20512">
        <w:rPr>
          <w:rFonts w:cstheme="minorHAnsi"/>
          <w:sz w:val="28"/>
          <w:szCs w:val="28"/>
        </w:rPr>
        <w:t>e argued for a separation of science from philosophy and religion</w:t>
      </w:r>
      <w:r w:rsidR="00DC76D7" w:rsidRPr="00C20512">
        <w:rPr>
          <w:rFonts w:cstheme="minorHAnsi"/>
          <w:sz w:val="28"/>
          <w:szCs w:val="28"/>
        </w:rPr>
        <w:t>. Scientists such as Galilei and their understandings of the universe were not supported by elites and the Catholic Church condemned Galilei in 1633</w:t>
      </w:r>
      <w:r w:rsidR="002570E8" w:rsidRPr="00C20512">
        <w:rPr>
          <w:rFonts w:cstheme="minorHAnsi"/>
          <w:sz w:val="28"/>
          <w:szCs w:val="28"/>
        </w:rPr>
        <w:t>.</w:t>
      </w:r>
      <w:r w:rsidR="00DC76D7" w:rsidRPr="00C20512">
        <w:rPr>
          <w:rFonts w:cstheme="minorHAnsi"/>
          <w:sz w:val="28"/>
          <w:szCs w:val="28"/>
        </w:rPr>
        <w:t xml:space="preserve">  </w:t>
      </w:r>
    </w:p>
    <w:p w14:paraId="66BD06EA" w14:textId="77777777" w:rsidR="001F549D" w:rsidRPr="00C20512" w:rsidRDefault="001F549D" w:rsidP="001F549D">
      <w:pPr>
        <w:rPr>
          <w:rFonts w:cstheme="minorHAnsi"/>
          <w:sz w:val="28"/>
          <w:szCs w:val="28"/>
        </w:rPr>
      </w:pPr>
      <w:r w:rsidRPr="00C20512">
        <w:rPr>
          <w:rFonts w:cstheme="minorHAnsi"/>
          <w:sz w:val="28"/>
          <w:szCs w:val="28"/>
        </w:rPr>
        <w:t>Isaac Newton</w:t>
      </w:r>
    </w:p>
    <w:p w14:paraId="7CBF2AD4" w14:textId="77777777" w:rsidR="001F549D" w:rsidRPr="00C20512" w:rsidRDefault="001F549D" w:rsidP="001F549D">
      <w:pPr>
        <w:pStyle w:val="ListParagraph"/>
        <w:numPr>
          <w:ilvl w:val="0"/>
          <w:numId w:val="2"/>
        </w:numPr>
        <w:rPr>
          <w:rFonts w:cstheme="minorHAnsi"/>
          <w:sz w:val="28"/>
          <w:szCs w:val="28"/>
        </w:rPr>
      </w:pPr>
      <w:r w:rsidRPr="00C20512">
        <w:rPr>
          <w:rFonts w:cstheme="minorHAnsi"/>
          <w:sz w:val="28"/>
          <w:szCs w:val="28"/>
        </w:rPr>
        <w:t xml:space="preserve">Newton’s </w:t>
      </w:r>
      <w:r w:rsidRPr="00C20512">
        <w:rPr>
          <w:rFonts w:cstheme="minorHAnsi"/>
          <w:i/>
          <w:iCs/>
          <w:sz w:val="28"/>
          <w:szCs w:val="28"/>
        </w:rPr>
        <w:t>Principia</w:t>
      </w:r>
      <w:r w:rsidRPr="00C20512">
        <w:rPr>
          <w:rFonts w:cstheme="minorHAnsi"/>
          <w:sz w:val="28"/>
          <w:szCs w:val="28"/>
        </w:rPr>
        <w:t xml:space="preserve"> in 1687 formulated laws of motion and gravitation and built on Kepler’s laws.  </w:t>
      </w:r>
    </w:p>
    <w:p w14:paraId="4FBE303E" w14:textId="5A58D98E" w:rsidR="001F549D" w:rsidRDefault="00E91174" w:rsidP="001F549D">
      <w:pPr>
        <w:pStyle w:val="ListParagraph"/>
        <w:numPr>
          <w:ilvl w:val="0"/>
          <w:numId w:val="2"/>
        </w:numPr>
        <w:rPr>
          <w:rFonts w:cstheme="minorHAnsi"/>
          <w:sz w:val="28"/>
          <w:szCs w:val="28"/>
        </w:rPr>
      </w:pPr>
      <w:r w:rsidRPr="00C20512">
        <w:rPr>
          <w:rFonts w:cstheme="minorHAnsi"/>
          <w:sz w:val="28"/>
          <w:szCs w:val="28"/>
        </w:rPr>
        <w:t xml:space="preserve">Newton was one of the </w:t>
      </w:r>
      <w:r w:rsidR="001F549D" w:rsidRPr="00C20512">
        <w:rPr>
          <w:rFonts w:cstheme="minorHAnsi"/>
          <w:sz w:val="28"/>
          <w:szCs w:val="28"/>
        </w:rPr>
        <w:t xml:space="preserve">leading lights in the advance of science and reason </w:t>
      </w:r>
      <w:r w:rsidR="0043141A" w:rsidRPr="00C20512">
        <w:rPr>
          <w:rFonts w:cstheme="minorHAnsi"/>
          <w:sz w:val="28"/>
          <w:szCs w:val="28"/>
        </w:rPr>
        <w:t xml:space="preserve">who </w:t>
      </w:r>
      <w:r w:rsidR="001F549D" w:rsidRPr="00C20512">
        <w:rPr>
          <w:rFonts w:cstheme="minorHAnsi"/>
          <w:sz w:val="28"/>
          <w:szCs w:val="28"/>
        </w:rPr>
        <w:t>still believed in arcane knowledge</w:t>
      </w:r>
      <w:r w:rsidR="00E03A85" w:rsidRPr="00C20512">
        <w:rPr>
          <w:rFonts w:cstheme="minorHAnsi"/>
          <w:sz w:val="28"/>
          <w:szCs w:val="28"/>
        </w:rPr>
        <w:t xml:space="preserve">. </w:t>
      </w:r>
      <w:r w:rsidRPr="00C20512">
        <w:rPr>
          <w:rFonts w:cstheme="minorHAnsi"/>
          <w:sz w:val="28"/>
          <w:szCs w:val="28"/>
        </w:rPr>
        <w:t xml:space="preserve"> </w:t>
      </w:r>
      <w:r w:rsidR="00E03A85" w:rsidRPr="00C20512">
        <w:rPr>
          <w:rFonts w:cstheme="minorHAnsi"/>
          <w:sz w:val="28"/>
          <w:szCs w:val="28"/>
        </w:rPr>
        <w:t xml:space="preserve">Into the eighteenth century he remained fascinated by arcane knowledge and numerology in the Bible. </w:t>
      </w:r>
      <w:r w:rsidR="0005595A" w:rsidRPr="00C20512">
        <w:rPr>
          <w:rFonts w:cstheme="minorHAnsi"/>
          <w:sz w:val="28"/>
          <w:szCs w:val="28"/>
        </w:rPr>
        <w:t xml:space="preserve">This shows how </w:t>
      </w:r>
      <w:r w:rsidR="0043141A" w:rsidRPr="00C20512">
        <w:rPr>
          <w:rFonts w:cstheme="minorHAnsi"/>
          <w:sz w:val="28"/>
          <w:szCs w:val="28"/>
        </w:rPr>
        <w:t>many older beliefs current in 1580 lived on side by side with the new approach.</w:t>
      </w:r>
    </w:p>
    <w:p w14:paraId="1D9F0F74" w14:textId="77777777" w:rsidR="00C20512" w:rsidRPr="00C20512" w:rsidRDefault="00C20512" w:rsidP="00C20512">
      <w:pPr>
        <w:pStyle w:val="ListParagraph"/>
        <w:ind w:left="360"/>
        <w:rPr>
          <w:rFonts w:cstheme="minorHAnsi"/>
          <w:sz w:val="28"/>
          <w:szCs w:val="28"/>
        </w:rPr>
      </w:pPr>
    </w:p>
    <w:p w14:paraId="3D64FFFB" w14:textId="512618F7" w:rsidR="001F549D" w:rsidRPr="0058755A" w:rsidRDefault="00F05A83" w:rsidP="00F05A83">
      <w:pPr>
        <w:rPr>
          <w:rFonts w:cstheme="minorHAnsi"/>
          <w:b/>
          <w:bCs/>
          <w:sz w:val="28"/>
          <w:szCs w:val="28"/>
          <w:u w:val="single"/>
        </w:rPr>
      </w:pPr>
      <w:r w:rsidRPr="0058755A">
        <w:rPr>
          <w:rFonts w:cstheme="minorHAnsi"/>
          <w:b/>
          <w:bCs/>
          <w:sz w:val="28"/>
          <w:szCs w:val="28"/>
          <w:u w:val="single"/>
        </w:rPr>
        <w:t>THE CHANGING APPROACH TO HUMAN UNDERSTANDING AND KNOWLEDGE, C1580–C1750</w:t>
      </w:r>
    </w:p>
    <w:p w14:paraId="587B06EA" w14:textId="77777777" w:rsidR="002B5FE0" w:rsidRPr="00C20512" w:rsidRDefault="000E63FF" w:rsidP="00EA06C0">
      <w:pPr>
        <w:rPr>
          <w:rFonts w:cstheme="minorHAnsi"/>
          <w:sz w:val="28"/>
          <w:szCs w:val="28"/>
        </w:rPr>
      </w:pPr>
      <w:r w:rsidRPr="00C20512">
        <w:rPr>
          <w:rFonts w:cstheme="minorHAnsi"/>
          <w:sz w:val="28"/>
          <w:szCs w:val="28"/>
        </w:rPr>
        <w:t>Changes in human understanding and knowledge played a significant role in undermining magical beliefs by influencing elite thinkers. Bacon’s empiricism led to the institutionalisation of science, Hobbes’ materialism influenced later sceptical writers such as Webster as well as judges like Sir Joh Holt whilst Locke reinforced a materialistic view of the world.</w:t>
      </w:r>
      <w:r w:rsidR="002B5FE0" w:rsidRPr="00C20512">
        <w:rPr>
          <w:rFonts w:cstheme="minorHAnsi"/>
          <w:sz w:val="28"/>
          <w:szCs w:val="28"/>
        </w:rPr>
        <w:t xml:space="preserve"> Important publications by Hobbes in the 1650s and Locke in 1690 did much to shape a new consensus on the basis of knowledge </w:t>
      </w:r>
    </w:p>
    <w:p w14:paraId="56078120" w14:textId="28156972" w:rsidR="000E63FF" w:rsidRPr="00C20512" w:rsidRDefault="000E63FF" w:rsidP="00F05A83">
      <w:pPr>
        <w:rPr>
          <w:rFonts w:cstheme="minorHAnsi"/>
          <w:sz w:val="28"/>
          <w:szCs w:val="28"/>
        </w:rPr>
      </w:pPr>
      <w:r w:rsidRPr="00BF1B6A">
        <w:rPr>
          <w:rFonts w:cstheme="minorHAnsi"/>
          <w:sz w:val="28"/>
          <w:szCs w:val="28"/>
        </w:rPr>
        <w:t xml:space="preserve"> From 1660 changes in understanding and a declining belief in magic went hand-in-hand.</w:t>
      </w:r>
      <w:r w:rsidRPr="00C20512">
        <w:rPr>
          <w:rFonts w:cstheme="minorHAnsi"/>
          <w:sz w:val="28"/>
          <w:szCs w:val="28"/>
        </w:rPr>
        <w:t xml:space="preserve"> It was this influence on the elite that made the changes in human understanding so important in attacking magical beliefs and changing the legal approach to witchcraft.</w:t>
      </w:r>
    </w:p>
    <w:p w14:paraId="4921B204" w14:textId="158CCFAB" w:rsidR="00F05A83" w:rsidRPr="00C20512" w:rsidRDefault="000E63FF" w:rsidP="00F05A83">
      <w:pPr>
        <w:rPr>
          <w:rFonts w:cstheme="minorHAnsi"/>
          <w:sz w:val="28"/>
          <w:szCs w:val="28"/>
        </w:rPr>
      </w:pPr>
      <w:r w:rsidRPr="00C20512">
        <w:rPr>
          <w:rFonts w:cstheme="minorHAnsi"/>
          <w:sz w:val="28"/>
          <w:szCs w:val="28"/>
        </w:rPr>
        <w:t>Fr</w:t>
      </w:r>
      <w:r w:rsidR="00F05A83" w:rsidRPr="00C20512">
        <w:rPr>
          <w:rFonts w:cstheme="minorHAnsi"/>
          <w:sz w:val="28"/>
          <w:szCs w:val="28"/>
        </w:rPr>
        <w:t>ancis Bacon and the empirical scientific approach</w:t>
      </w:r>
    </w:p>
    <w:p w14:paraId="6E07E6F0" w14:textId="7456ECB7" w:rsidR="00C9445E" w:rsidRPr="00C20512" w:rsidRDefault="00374B11" w:rsidP="00374B11">
      <w:pPr>
        <w:pStyle w:val="ListParagraph"/>
        <w:numPr>
          <w:ilvl w:val="0"/>
          <w:numId w:val="6"/>
        </w:numPr>
        <w:rPr>
          <w:rFonts w:cstheme="minorHAnsi"/>
          <w:sz w:val="28"/>
          <w:szCs w:val="28"/>
        </w:rPr>
      </w:pPr>
      <w:r w:rsidRPr="00C20512">
        <w:rPr>
          <w:rFonts w:cstheme="minorHAnsi"/>
          <w:sz w:val="28"/>
          <w:szCs w:val="28"/>
        </w:rPr>
        <w:t xml:space="preserve">Bacon </w:t>
      </w:r>
      <w:r w:rsidR="00C9445E" w:rsidRPr="00C20512">
        <w:rPr>
          <w:rFonts w:cstheme="minorHAnsi"/>
          <w:sz w:val="28"/>
          <w:szCs w:val="28"/>
        </w:rPr>
        <w:t xml:space="preserve">epitomised a belief in </w:t>
      </w:r>
      <w:r w:rsidRPr="00C20512">
        <w:rPr>
          <w:rFonts w:cstheme="minorHAnsi"/>
          <w:sz w:val="28"/>
          <w:szCs w:val="28"/>
        </w:rPr>
        <w:t>empiricism</w:t>
      </w:r>
      <w:r w:rsidR="00DC228E" w:rsidRPr="00C20512">
        <w:rPr>
          <w:rFonts w:cstheme="minorHAnsi"/>
          <w:sz w:val="28"/>
          <w:szCs w:val="28"/>
        </w:rPr>
        <w:t xml:space="preserve"> which eradicated many popular supernatural beliefs.   </w:t>
      </w:r>
    </w:p>
    <w:p w14:paraId="266CE44E" w14:textId="69FBF199" w:rsidR="00374B11" w:rsidRPr="00C20512" w:rsidRDefault="00C9445E" w:rsidP="00374B11">
      <w:pPr>
        <w:pStyle w:val="ListParagraph"/>
        <w:numPr>
          <w:ilvl w:val="0"/>
          <w:numId w:val="6"/>
        </w:numPr>
        <w:rPr>
          <w:rFonts w:cstheme="minorHAnsi"/>
          <w:sz w:val="28"/>
          <w:szCs w:val="28"/>
        </w:rPr>
      </w:pPr>
      <w:r w:rsidRPr="00C20512">
        <w:rPr>
          <w:rFonts w:cstheme="minorHAnsi"/>
          <w:sz w:val="28"/>
          <w:szCs w:val="28"/>
        </w:rPr>
        <w:t xml:space="preserve">He also </w:t>
      </w:r>
      <w:r w:rsidR="00374B11" w:rsidRPr="00C20512">
        <w:rPr>
          <w:rFonts w:cstheme="minorHAnsi"/>
          <w:sz w:val="28"/>
          <w:szCs w:val="28"/>
        </w:rPr>
        <w:t>preserved a belief in magic by replacing deductive reasoning with inductive reasoning which was used by those who studied natural magic.</w:t>
      </w:r>
    </w:p>
    <w:p w14:paraId="6854C0A2" w14:textId="3FA4177F" w:rsidR="0099434C" w:rsidRPr="00C20512" w:rsidRDefault="0099434C" w:rsidP="0099434C">
      <w:pPr>
        <w:pStyle w:val="ListParagraph"/>
        <w:numPr>
          <w:ilvl w:val="0"/>
          <w:numId w:val="6"/>
        </w:numPr>
        <w:rPr>
          <w:rFonts w:cstheme="minorHAnsi"/>
          <w:sz w:val="28"/>
          <w:szCs w:val="28"/>
        </w:rPr>
      </w:pPr>
      <w:r w:rsidRPr="00C20512">
        <w:rPr>
          <w:rFonts w:cstheme="minorHAnsi"/>
          <w:sz w:val="28"/>
          <w:szCs w:val="28"/>
        </w:rPr>
        <w:t>The rise of a belief in empiricism was a gradual process and Bacon’s publications in 1605 and 1620 were highly significant</w:t>
      </w:r>
      <w:r w:rsidR="00DC228E" w:rsidRPr="00C20512">
        <w:rPr>
          <w:rFonts w:cstheme="minorHAnsi"/>
          <w:sz w:val="28"/>
          <w:szCs w:val="28"/>
        </w:rPr>
        <w:t>.</w:t>
      </w:r>
    </w:p>
    <w:p w14:paraId="141A8E12" w14:textId="6A805BCA" w:rsidR="00374B11" w:rsidRPr="00C20512" w:rsidRDefault="0099434C" w:rsidP="00FD0482">
      <w:pPr>
        <w:pStyle w:val="ListParagraph"/>
        <w:numPr>
          <w:ilvl w:val="0"/>
          <w:numId w:val="6"/>
        </w:numPr>
        <w:rPr>
          <w:rFonts w:cstheme="minorHAnsi"/>
          <w:sz w:val="28"/>
          <w:szCs w:val="28"/>
        </w:rPr>
      </w:pPr>
      <w:r w:rsidRPr="00C20512">
        <w:rPr>
          <w:rFonts w:cstheme="minorHAnsi"/>
          <w:sz w:val="28"/>
          <w:szCs w:val="28"/>
        </w:rPr>
        <w:t xml:space="preserve">The growing interest in deductive logic had a damaging effect on many popular supernatural beliefs.  </w:t>
      </w:r>
    </w:p>
    <w:p w14:paraId="5A0154C0" w14:textId="594E4A52" w:rsidR="00197BB9" w:rsidRPr="00C20512" w:rsidRDefault="00197BB9" w:rsidP="00F05A83">
      <w:pPr>
        <w:rPr>
          <w:rFonts w:cstheme="minorHAnsi"/>
          <w:sz w:val="28"/>
          <w:szCs w:val="28"/>
        </w:rPr>
      </w:pPr>
      <w:r w:rsidRPr="00C20512">
        <w:rPr>
          <w:rFonts w:cstheme="minorHAnsi"/>
          <w:sz w:val="28"/>
          <w:szCs w:val="28"/>
        </w:rPr>
        <w:t>T</w:t>
      </w:r>
      <w:r w:rsidR="00F05A83" w:rsidRPr="00C20512">
        <w:rPr>
          <w:rFonts w:cstheme="minorHAnsi"/>
          <w:sz w:val="28"/>
          <w:szCs w:val="28"/>
        </w:rPr>
        <w:t xml:space="preserve">he foundation of Gresham College 1597 </w:t>
      </w:r>
    </w:p>
    <w:p w14:paraId="2B8601E2" w14:textId="26864B07" w:rsidR="00FD0482" w:rsidRPr="00C20512" w:rsidRDefault="00FD0482" w:rsidP="00A23409">
      <w:pPr>
        <w:pStyle w:val="ListParagraph"/>
        <w:numPr>
          <w:ilvl w:val="0"/>
          <w:numId w:val="11"/>
        </w:numPr>
        <w:rPr>
          <w:rFonts w:cstheme="minorHAnsi"/>
          <w:sz w:val="28"/>
          <w:szCs w:val="28"/>
        </w:rPr>
      </w:pPr>
      <w:r w:rsidRPr="00C20512">
        <w:rPr>
          <w:rFonts w:cstheme="minorHAnsi"/>
          <w:sz w:val="28"/>
          <w:szCs w:val="28"/>
        </w:rPr>
        <w:t xml:space="preserve">The work of Gresham College and particularly the </w:t>
      </w:r>
      <w:r w:rsidR="0067696B" w:rsidRPr="00C20512">
        <w:rPr>
          <w:rFonts w:cstheme="minorHAnsi"/>
          <w:sz w:val="28"/>
          <w:szCs w:val="28"/>
        </w:rPr>
        <w:t>Invisible College (1645)</w:t>
      </w:r>
      <w:r w:rsidRPr="00C20512">
        <w:rPr>
          <w:rFonts w:cstheme="minorHAnsi"/>
          <w:sz w:val="28"/>
          <w:szCs w:val="28"/>
        </w:rPr>
        <w:t xml:space="preserve"> contributed to the foundation of the Royal Society</w:t>
      </w:r>
      <w:r w:rsidR="00827D0A" w:rsidRPr="00C20512">
        <w:rPr>
          <w:rFonts w:cstheme="minorHAnsi"/>
          <w:sz w:val="28"/>
          <w:szCs w:val="28"/>
        </w:rPr>
        <w:t>.</w:t>
      </w:r>
    </w:p>
    <w:p w14:paraId="1F6ECA5C" w14:textId="77777777" w:rsidR="0034263C" w:rsidRDefault="0034263C" w:rsidP="00F05A83">
      <w:pPr>
        <w:rPr>
          <w:rFonts w:cstheme="minorHAnsi"/>
          <w:sz w:val="28"/>
          <w:szCs w:val="28"/>
        </w:rPr>
      </w:pPr>
    </w:p>
    <w:p w14:paraId="128B6143" w14:textId="77777777" w:rsidR="0034263C" w:rsidRDefault="0034263C" w:rsidP="00F05A83">
      <w:pPr>
        <w:rPr>
          <w:rFonts w:cstheme="minorHAnsi"/>
          <w:sz w:val="28"/>
          <w:szCs w:val="28"/>
        </w:rPr>
      </w:pPr>
    </w:p>
    <w:p w14:paraId="085CFBDD" w14:textId="7855E6FD" w:rsidR="00197BB9" w:rsidRPr="00C20512" w:rsidRDefault="0034263C" w:rsidP="00F05A83">
      <w:pPr>
        <w:rPr>
          <w:rFonts w:cstheme="minorHAnsi"/>
          <w:sz w:val="28"/>
          <w:szCs w:val="28"/>
        </w:rPr>
      </w:pPr>
      <w:r>
        <w:rPr>
          <w:rFonts w:cstheme="minorHAnsi"/>
          <w:sz w:val="28"/>
          <w:szCs w:val="28"/>
        </w:rPr>
        <w:t>T</w:t>
      </w:r>
      <w:r w:rsidR="00197BB9" w:rsidRPr="00C20512">
        <w:rPr>
          <w:rFonts w:cstheme="minorHAnsi"/>
          <w:sz w:val="28"/>
          <w:szCs w:val="28"/>
        </w:rPr>
        <w:t xml:space="preserve">he foundation of </w:t>
      </w:r>
      <w:r w:rsidR="00F05A83" w:rsidRPr="00C20512">
        <w:rPr>
          <w:rFonts w:cstheme="minorHAnsi"/>
          <w:sz w:val="28"/>
          <w:szCs w:val="28"/>
        </w:rPr>
        <w:t>the Royal Society 1662</w:t>
      </w:r>
    </w:p>
    <w:p w14:paraId="749682D5" w14:textId="77777777" w:rsidR="004D4184" w:rsidRPr="00C20512" w:rsidRDefault="0099434C" w:rsidP="004D4184">
      <w:pPr>
        <w:pStyle w:val="ListParagraph"/>
        <w:numPr>
          <w:ilvl w:val="0"/>
          <w:numId w:val="1"/>
        </w:numPr>
        <w:rPr>
          <w:rFonts w:cstheme="minorHAnsi"/>
          <w:sz w:val="28"/>
          <w:szCs w:val="28"/>
        </w:rPr>
      </w:pPr>
      <w:r w:rsidRPr="00C20512">
        <w:rPr>
          <w:rFonts w:cstheme="minorHAnsi"/>
          <w:sz w:val="28"/>
          <w:szCs w:val="28"/>
        </w:rPr>
        <w:t>The Royal Society enjoyed enormous prestige and attracted the membership of the social and intellectual elite of England including the King</w:t>
      </w:r>
      <w:r w:rsidR="00827D0A" w:rsidRPr="00C20512">
        <w:rPr>
          <w:rFonts w:cstheme="minorHAnsi"/>
          <w:sz w:val="28"/>
          <w:szCs w:val="28"/>
        </w:rPr>
        <w:t>.</w:t>
      </w:r>
    </w:p>
    <w:p w14:paraId="15B5697B" w14:textId="403F0552" w:rsidR="0099434C" w:rsidRPr="00C20512" w:rsidRDefault="0099434C" w:rsidP="004D4184">
      <w:pPr>
        <w:pStyle w:val="ListParagraph"/>
        <w:numPr>
          <w:ilvl w:val="0"/>
          <w:numId w:val="1"/>
        </w:numPr>
        <w:rPr>
          <w:rFonts w:cstheme="minorHAnsi"/>
          <w:sz w:val="28"/>
          <w:szCs w:val="28"/>
        </w:rPr>
      </w:pPr>
      <w:r w:rsidRPr="00C20512">
        <w:rPr>
          <w:rFonts w:cstheme="minorHAnsi"/>
          <w:sz w:val="28"/>
          <w:szCs w:val="28"/>
        </w:rPr>
        <w:t>The Royal Society advanced the belief in experimental knowledge and was an effective propagandist for this approach</w:t>
      </w:r>
      <w:r w:rsidR="00827D0A" w:rsidRPr="00C20512">
        <w:rPr>
          <w:rFonts w:cstheme="minorHAnsi"/>
          <w:sz w:val="28"/>
          <w:szCs w:val="28"/>
        </w:rPr>
        <w:t xml:space="preserve">. </w:t>
      </w:r>
      <w:r w:rsidR="0067696B" w:rsidRPr="00C20512">
        <w:rPr>
          <w:rFonts w:cstheme="minorHAnsi"/>
          <w:i/>
          <w:iCs/>
          <w:sz w:val="28"/>
          <w:szCs w:val="28"/>
        </w:rPr>
        <w:t xml:space="preserve">Philosophical Transactions </w:t>
      </w:r>
      <w:r w:rsidR="0067696B" w:rsidRPr="00C20512">
        <w:rPr>
          <w:rFonts w:cstheme="minorHAnsi"/>
          <w:sz w:val="28"/>
          <w:szCs w:val="28"/>
        </w:rPr>
        <w:t>(1665)</w:t>
      </w:r>
      <w:r w:rsidR="009302B8" w:rsidRPr="00C20512">
        <w:rPr>
          <w:rFonts w:cstheme="minorHAnsi"/>
          <w:sz w:val="28"/>
          <w:szCs w:val="28"/>
        </w:rPr>
        <w:t xml:space="preserve"> shared </w:t>
      </w:r>
      <w:r w:rsidR="004D4184" w:rsidRPr="00C20512">
        <w:rPr>
          <w:rFonts w:cstheme="minorHAnsi"/>
          <w:sz w:val="28"/>
          <w:szCs w:val="28"/>
        </w:rPr>
        <w:t xml:space="preserve">scientific ideas both nationally and internationally. </w:t>
      </w:r>
      <w:r w:rsidR="0067696B" w:rsidRPr="00C20512">
        <w:rPr>
          <w:rFonts w:cstheme="minorHAnsi"/>
          <w:sz w:val="28"/>
          <w:szCs w:val="28"/>
        </w:rPr>
        <w:t xml:space="preserve">Sprat’s </w:t>
      </w:r>
      <w:r w:rsidR="0067696B" w:rsidRPr="00C20512">
        <w:rPr>
          <w:rFonts w:cstheme="minorHAnsi"/>
          <w:i/>
          <w:iCs/>
          <w:sz w:val="28"/>
          <w:szCs w:val="28"/>
        </w:rPr>
        <w:t xml:space="preserve">History </w:t>
      </w:r>
      <w:r w:rsidR="0067696B" w:rsidRPr="00C20512">
        <w:rPr>
          <w:rFonts w:cstheme="minorHAnsi"/>
          <w:sz w:val="28"/>
          <w:szCs w:val="28"/>
        </w:rPr>
        <w:t>stated astrologers deceived people and alchemists were fraudulent.</w:t>
      </w:r>
    </w:p>
    <w:p w14:paraId="6B9C41E9" w14:textId="77777777" w:rsidR="0099434C" w:rsidRPr="00C20512" w:rsidRDefault="0099434C" w:rsidP="0099434C">
      <w:pPr>
        <w:pStyle w:val="ListParagraph"/>
        <w:numPr>
          <w:ilvl w:val="0"/>
          <w:numId w:val="1"/>
        </w:numPr>
        <w:rPr>
          <w:rFonts w:cstheme="minorHAnsi"/>
          <w:sz w:val="28"/>
          <w:szCs w:val="28"/>
        </w:rPr>
      </w:pPr>
      <w:r w:rsidRPr="00C20512">
        <w:rPr>
          <w:rFonts w:cstheme="minorHAnsi"/>
          <w:sz w:val="28"/>
          <w:szCs w:val="28"/>
        </w:rPr>
        <w:t xml:space="preserve">One of its most important members was Isaac Newton and the Royal Society was responsible for the printing of his </w:t>
      </w:r>
      <w:r w:rsidRPr="00C20512">
        <w:rPr>
          <w:rFonts w:cstheme="minorHAnsi"/>
          <w:i/>
          <w:iCs/>
          <w:sz w:val="28"/>
          <w:szCs w:val="28"/>
        </w:rPr>
        <w:t>Principia Mathematica</w:t>
      </w:r>
      <w:r w:rsidRPr="00C20512">
        <w:rPr>
          <w:rFonts w:cstheme="minorHAnsi"/>
          <w:sz w:val="28"/>
          <w:szCs w:val="28"/>
        </w:rPr>
        <w:t xml:space="preserve"> in 1687 </w:t>
      </w:r>
    </w:p>
    <w:p w14:paraId="64998A9E" w14:textId="77777777" w:rsidR="0099434C" w:rsidRPr="00C20512" w:rsidRDefault="0099434C" w:rsidP="0099434C">
      <w:pPr>
        <w:pStyle w:val="ListParagraph"/>
        <w:numPr>
          <w:ilvl w:val="0"/>
          <w:numId w:val="1"/>
        </w:numPr>
        <w:rPr>
          <w:rFonts w:cstheme="minorHAnsi"/>
          <w:sz w:val="28"/>
          <w:szCs w:val="28"/>
        </w:rPr>
      </w:pPr>
      <w:r w:rsidRPr="00C20512">
        <w:rPr>
          <w:rFonts w:cstheme="minorHAnsi"/>
          <w:sz w:val="28"/>
          <w:szCs w:val="28"/>
        </w:rPr>
        <w:t xml:space="preserve">The Royal Society showed considerable interest and gave encouragement to the empirical study of mortality tables by Petty and Halley. Statistics and probability theory received a boost. </w:t>
      </w:r>
    </w:p>
    <w:p w14:paraId="59C978BD" w14:textId="1A4EC0E3" w:rsidR="004D4184" w:rsidRPr="00C20512" w:rsidRDefault="0099434C" w:rsidP="004D4184">
      <w:pPr>
        <w:pStyle w:val="ListParagraph"/>
        <w:numPr>
          <w:ilvl w:val="0"/>
          <w:numId w:val="1"/>
        </w:numPr>
        <w:rPr>
          <w:rFonts w:cstheme="minorHAnsi"/>
          <w:sz w:val="28"/>
          <w:szCs w:val="28"/>
        </w:rPr>
      </w:pPr>
      <w:r w:rsidRPr="00C20512">
        <w:rPr>
          <w:rFonts w:cstheme="minorHAnsi"/>
          <w:sz w:val="28"/>
          <w:szCs w:val="28"/>
        </w:rPr>
        <w:t>Members of the Royal Society combined a belief in science with a belief in witches and demons</w:t>
      </w:r>
      <w:r w:rsidR="004D4184" w:rsidRPr="00C20512">
        <w:rPr>
          <w:rFonts w:cstheme="minorHAnsi"/>
          <w:sz w:val="28"/>
          <w:szCs w:val="28"/>
        </w:rPr>
        <w:t>. The Case of the Demon Drummer of Tedworth led to the publication in 1668 of a book defending belief in witchcraft by Joseph Glanvill, a member of the Royal Society</w:t>
      </w:r>
      <w:r w:rsidR="00352387" w:rsidRPr="00C20512">
        <w:rPr>
          <w:rFonts w:cstheme="minorHAnsi"/>
          <w:sz w:val="28"/>
          <w:szCs w:val="28"/>
        </w:rPr>
        <w:t>. Other members such as Newton and Aubrey had magical interests.</w:t>
      </w:r>
    </w:p>
    <w:p w14:paraId="39FF257E" w14:textId="4F96EB8F" w:rsidR="00197BB9" w:rsidRPr="00C20512" w:rsidRDefault="00F05A83" w:rsidP="00F05A83">
      <w:pPr>
        <w:rPr>
          <w:rFonts w:cstheme="minorHAnsi"/>
          <w:sz w:val="28"/>
          <w:szCs w:val="28"/>
        </w:rPr>
      </w:pPr>
      <w:r w:rsidRPr="00C20512">
        <w:rPr>
          <w:rFonts w:cstheme="minorHAnsi"/>
          <w:sz w:val="28"/>
          <w:szCs w:val="28"/>
        </w:rPr>
        <w:t>Thomas Hobbes’s deductive reasoning and materialism</w:t>
      </w:r>
    </w:p>
    <w:p w14:paraId="0B40BA05" w14:textId="77777777" w:rsidR="00C9445E" w:rsidRPr="00C20512" w:rsidRDefault="00C9445E" w:rsidP="00C9445E">
      <w:pPr>
        <w:pStyle w:val="ListParagraph"/>
        <w:numPr>
          <w:ilvl w:val="0"/>
          <w:numId w:val="7"/>
        </w:numPr>
        <w:rPr>
          <w:rFonts w:cstheme="minorHAnsi"/>
          <w:sz w:val="28"/>
          <w:szCs w:val="28"/>
        </w:rPr>
      </w:pPr>
      <w:r w:rsidRPr="00C20512">
        <w:rPr>
          <w:rFonts w:cstheme="minorHAnsi"/>
          <w:sz w:val="28"/>
          <w:szCs w:val="28"/>
        </w:rPr>
        <w:t>Thomas Hobbes – deductive reasoning and materialism – agreed with Descartes that knowledge should be based on indisputable principles – materialism allowed no room for belief in the supernatural or magic – influenced Webster, Bekker and Holt</w:t>
      </w:r>
    </w:p>
    <w:p w14:paraId="359E7930" w14:textId="731E7F3F" w:rsidR="00081E34" w:rsidRPr="00C20512" w:rsidRDefault="00081E34" w:rsidP="00B0303E">
      <w:pPr>
        <w:pStyle w:val="ListParagraph"/>
        <w:numPr>
          <w:ilvl w:val="0"/>
          <w:numId w:val="7"/>
        </w:numPr>
        <w:rPr>
          <w:rFonts w:cstheme="minorHAnsi"/>
          <w:sz w:val="28"/>
          <w:szCs w:val="28"/>
        </w:rPr>
      </w:pPr>
      <w:r w:rsidRPr="00C20512">
        <w:rPr>
          <w:rFonts w:cstheme="minorHAnsi"/>
          <w:sz w:val="28"/>
          <w:szCs w:val="28"/>
        </w:rPr>
        <w:t>Thomas Hobbes held a mechanistic view of nature, which was incompatible with a belief in witches</w:t>
      </w:r>
      <w:r w:rsidR="00AC6DEA" w:rsidRPr="00C20512">
        <w:rPr>
          <w:rFonts w:cstheme="minorHAnsi"/>
          <w:sz w:val="28"/>
          <w:szCs w:val="28"/>
        </w:rPr>
        <w:t xml:space="preserve"> and left</w:t>
      </w:r>
      <w:r w:rsidR="006F6D97" w:rsidRPr="00C20512">
        <w:rPr>
          <w:rFonts w:cstheme="minorHAnsi"/>
          <w:sz w:val="28"/>
          <w:szCs w:val="28"/>
        </w:rPr>
        <w:t xml:space="preserve"> no room for magic and the supernatural</w:t>
      </w:r>
      <w:r w:rsidR="00AC6DEA" w:rsidRPr="00C20512">
        <w:rPr>
          <w:rFonts w:cstheme="minorHAnsi"/>
          <w:sz w:val="28"/>
          <w:szCs w:val="28"/>
        </w:rPr>
        <w:t>.</w:t>
      </w:r>
    </w:p>
    <w:p w14:paraId="6BD7A43D" w14:textId="37DAB213" w:rsidR="00C9445E" w:rsidRPr="00C20512" w:rsidRDefault="00081E34" w:rsidP="00ED4D64">
      <w:pPr>
        <w:pStyle w:val="ListParagraph"/>
        <w:numPr>
          <w:ilvl w:val="0"/>
          <w:numId w:val="7"/>
        </w:numPr>
        <w:rPr>
          <w:rFonts w:cstheme="minorHAnsi"/>
          <w:sz w:val="28"/>
          <w:szCs w:val="28"/>
        </w:rPr>
      </w:pPr>
      <w:r w:rsidRPr="00C20512">
        <w:rPr>
          <w:rFonts w:cstheme="minorHAnsi"/>
          <w:sz w:val="28"/>
          <w:szCs w:val="28"/>
        </w:rPr>
        <w:t>Thomas Hobbes’ belief in materialism influenced the writing of John Webster and Balthasar Bekker who wrote sceptical books about witches in 1677 and 1691 respectively</w:t>
      </w:r>
      <w:r w:rsidR="00ED4D64" w:rsidRPr="00C20512">
        <w:rPr>
          <w:rFonts w:cstheme="minorHAnsi"/>
          <w:sz w:val="28"/>
          <w:szCs w:val="28"/>
        </w:rPr>
        <w:t>.</w:t>
      </w:r>
    </w:p>
    <w:p w14:paraId="00B0BA4C" w14:textId="25F41B54" w:rsidR="00F05A83" w:rsidRPr="00C20512" w:rsidRDefault="00F05A83" w:rsidP="00F05A83">
      <w:pPr>
        <w:rPr>
          <w:rFonts w:cstheme="minorHAnsi"/>
          <w:sz w:val="28"/>
          <w:szCs w:val="28"/>
        </w:rPr>
      </w:pPr>
      <w:r w:rsidRPr="00C20512">
        <w:rPr>
          <w:rFonts w:cstheme="minorHAnsi"/>
          <w:sz w:val="28"/>
          <w:szCs w:val="28"/>
        </w:rPr>
        <w:t>John Locke and his Essay Concerning Human Understanding 1690</w:t>
      </w:r>
    </w:p>
    <w:p w14:paraId="303F0734" w14:textId="77777777" w:rsidR="00725B80" w:rsidRPr="00C20512" w:rsidRDefault="00C9445E" w:rsidP="00C9445E">
      <w:pPr>
        <w:pStyle w:val="ListParagraph"/>
        <w:numPr>
          <w:ilvl w:val="0"/>
          <w:numId w:val="8"/>
        </w:numPr>
        <w:rPr>
          <w:rFonts w:cstheme="minorHAnsi"/>
          <w:sz w:val="28"/>
          <w:szCs w:val="28"/>
        </w:rPr>
      </w:pPr>
      <w:r w:rsidRPr="00C20512">
        <w:rPr>
          <w:rFonts w:cstheme="minorHAnsi"/>
          <w:sz w:val="28"/>
          <w:szCs w:val="28"/>
        </w:rPr>
        <w:t>John Locke</w:t>
      </w:r>
      <w:r w:rsidR="00725B80" w:rsidRPr="00C20512">
        <w:rPr>
          <w:rFonts w:cstheme="minorHAnsi"/>
          <w:sz w:val="28"/>
          <w:szCs w:val="28"/>
        </w:rPr>
        <w:t>’s</w:t>
      </w:r>
      <w:r w:rsidRPr="00C20512">
        <w:rPr>
          <w:rFonts w:cstheme="minorHAnsi"/>
          <w:sz w:val="28"/>
          <w:szCs w:val="28"/>
        </w:rPr>
        <w:t xml:space="preserve"> </w:t>
      </w:r>
      <w:r w:rsidRPr="00C20512">
        <w:rPr>
          <w:rFonts w:cstheme="minorHAnsi"/>
          <w:i/>
          <w:iCs/>
          <w:sz w:val="28"/>
          <w:szCs w:val="28"/>
        </w:rPr>
        <w:t>Essay concerning Human Understanding</w:t>
      </w:r>
      <w:r w:rsidRPr="00C20512">
        <w:rPr>
          <w:rFonts w:cstheme="minorHAnsi"/>
          <w:sz w:val="28"/>
          <w:szCs w:val="28"/>
        </w:rPr>
        <w:t xml:space="preserve"> detailed the workings of the mind</w:t>
      </w:r>
      <w:r w:rsidR="00725B80" w:rsidRPr="00C20512">
        <w:rPr>
          <w:rFonts w:cstheme="minorHAnsi"/>
          <w:sz w:val="28"/>
          <w:szCs w:val="28"/>
        </w:rPr>
        <w:t xml:space="preserve">. Locke </w:t>
      </w:r>
      <w:r w:rsidRPr="00C20512">
        <w:rPr>
          <w:rFonts w:cstheme="minorHAnsi"/>
          <w:sz w:val="28"/>
          <w:szCs w:val="28"/>
        </w:rPr>
        <w:t>believed experience is the most important source of human knowledge</w:t>
      </w:r>
      <w:r w:rsidR="00725B80" w:rsidRPr="00C20512">
        <w:rPr>
          <w:rFonts w:cstheme="minorHAnsi"/>
          <w:sz w:val="28"/>
          <w:szCs w:val="28"/>
        </w:rPr>
        <w:t>.</w:t>
      </w:r>
    </w:p>
    <w:p w14:paraId="2A520C7D" w14:textId="23DDFBCF" w:rsidR="00C9445E" w:rsidRPr="00C20512" w:rsidRDefault="003913E3" w:rsidP="00C9445E">
      <w:pPr>
        <w:pStyle w:val="ListParagraph"/>
        <w:numPr>
          <w:ilvl w:val="0"/>
          <w:numId w:val="8"/>
        </w:numPr>
        <w:rPr>
          <w:rFonts w:cstheme="minorHAnsi"/>
          <w:sz w:val="28"/>
          <w:szCs w:val="28"/>
        </w:rPr>
      </w:pPr>
      <w:r w:rsidRPr="00C20512">
        <w:rPr>
          <w:rFonts w:cstheme="minorHAnsi"/>
          <w:sz w:val="28"/>
          <w:szCs w:val="28"/>
        </w:rPr>
        <w:t>Like Hob</w:t>
      </w:r>
      <w:r w:rsidR="002F2032" w:rsidRPr="00C20512">
        <w:rPr>
          <w:rFonts w:cstheme="minorHAnsi"/>
          <w:sz w:val="28"/>
          <w:szCs w:val="28"/>
        </w:rPr>
        <w:t>be</w:t>
      </w:r>
      <w:r w:rsidRPr="00C20512">
        <w:rPr>
          <w:rFonts w:cstheme="minorHAnsi"/>
          <w:sz w:val="28"/>
          <w:szCs w:val="28"/>
        </w:rPr>
        <w:t xml:space="preserve">s he was </w:t>
      </w:r>
      <w:r w:rsidR="00C9445E" w:rsidRPr="00C20512">
        <w:rPr>
          <w:rFonts w:cstheme="minorHAnsi"/>
          <w:sz w:val="28"/>
          <w:szCs w:val="28"/>
        </w:rPr>
        <w:t xml:space="preserve">a materialist </w:t>
      </w:r>
      <w:r w:rsidRPr="00C20512">
        <w:rPr>
          <w:rFonts w:cstheme="minorHAnsi"/>
          <w:sz w:val="28"/>
          <w:szCs w:val="28"/>
        </w:rPr>
        <w:t>and therefore</w:t>
      </w:r>
      <w:r w:rsidR="00C9445E" w:rsidRPr="00C20512">
        <w:rPr>
          <w:rFonts w:cstheme="minorHAnsi"/>
          <w:sz w:val="28"/>
          <w:szCs w:val="28"/>
        </w:rPr>
        <w:t xml:space="preserve"> made no allowance for the supernatural but said it was impossible to have certain knowledge of spirits</w:t>
      </w:r>
      <w:r w:rsidRPr="00C20512">
        <w:rPr>
          <w:rFonts w:cstheme="minorHAnsi"/>
          <w:sz w:val="28"/>
          <w:szCs w:val="28"/>
        </w:rPr>
        <w:t>.</w:t>
      </w:r>
    </w:p>
    <w:p w14:paraId="4AC489C3" w14:textId="77777777" w:rsidR="00081E34" w:rsidRPr="00C20512" w:rsidRDefault="00081E34" w:rsidP="00081E34">
      <w:pPr>
        <w:pStyle w:val="ListParagraph"/>
        <w:numPr>
          <w:ilvl w:val="0"/>
          <w:numId w:val="8"/>
        </w:numPr>
        <w:rPr>
          <w:rFonts w:cstheme="minorHAnsi"/>
          <w:sz w:val="28"/>
          <w:szCs w:val="28"/>
        </w:rPr>
      </w:pPr>
      <w:r w:rsidRPr="00C20512">
        <w:rPr>
          <w:rFonts w:cstheme="minorHAnsi"/>
          <w:sz w:val="28"/>
          <w:szCs w:val="28"/>
        </w:rPr>
        <w:t xml:space="preserve">John Locke's Essay Concerning Human Understanding (1690) discounted the supernatural as it could not be proved </w:t>
      </w:r>
    </w:p>
    <w:p w14:paraId="70E5D86D" w14:textId="77777777" w:rsidR="00081E34" w:rsidRPr="00C20512" w:rsidRDefault="00081E34" w:rsidP="00081E34">
      <w:pPr>
        <w:pStyle w:val="ListParagraph"/>
        <w:numPr>
          <w:ilvl w:val="0"/>
          <w:numId w:val="8"/>
        </w:numPr>
        <w:rPr>
          <w:rFonts w:cstheme="minorHAnsi"/>
          <w:sz w:val="28"/>
          <w:szCs w:val="28"/>
        </w:rPr>
      </w:pPr>
      <w:r w:rsidRPr="00C20512">
        <w:rPr>
          <w:rFonts w:cstheme="minorHAnsi"/>
          <w:sz w:val="28"/>
          <w:szCs w:val="28"/>
        </w:rPr>
        <w:t xml:space="preserve">John Locke shared Thomas Hobbes' belief in materialism, which led to a decline in belief in magic and witchcraft.  </w:t>
      </w:r>
    </w:p>
    <w:p w14:paraId="0836BCCB" w14:textId="77777777" w:rsidR="000769AD" w:rsidRPr="00C20512" w:rsidRDefault="000769AD">
      <w:pPr>
        <w:rPr>
          <w:rFonts w:cstheme="minorHAnsi"/>
          <w:sz w:val="28"/>
          <w:szCs w:val="28"/>
        </w:rPr>
      </w:pPr>
    </w:p>
    <w:p w14:paraId="29C7DBBC" w14:textId="77777777" w:rsidR="0034263C" w:rsidRDefault="0034263C">
      <w:pPr>
        <w:rPr>
          <w:rFonts w:cstheme="minorHAnsi"/>
          <w:sz w:val="28"/>
          <w:szCs w:val="28"/>
        </w:rPr>
      </w:pPr>
      <w:r>
        <w:rPr>
          <w:rFonts w:cstheme="minorHAnsi"/>
          <w:sz w:val="28"/>
          <w:szCs w:val="28"/>
        </w:rPr>
        <w:br w:type="page"/>
      </w:r>
    </w:p>
    <w:p w14:paraId="19A0582C" w14:textId="237F657C" w:rsidR="00D03D2D" w:rsidRPr="0058755A" w:rsidRDefault="00D03D2D" w:rsidP="00631D8D">
      <w:pPr>
        <w:rPr>
          <w:rFonts w:cstheme="minorHAnsi"/>
          <w:b/>
          <w:bCs/>
          <w:sz w:val="28"/>
          <w:szCs w:val="28"/>
          <w:u w:val="single"/>
        </w:rPr>
      </w:pPr>
      <w:r w:rsidRPr="0058755A">
        <w:rPr>
          <w:rFonts w:cstheme="minorHAnsi"/>
          <w:b/>
          <w:bCs/>
          <w:sz w:val="28"/>
          <w:szCs w:val="28"/>
          <w:u w:val="single"/>
        </w:rPr>
        <w:lastRenderedPageBreak/>
        <w:t>THE COUNTER-ARGUMENT</w:t>
      </w:r>
    </w:p>
    <w:p w14:paraId="24E1AA62" w14:textId="256E758D" w:rsidR="00631D8D" w:rsidRPr="00C20512" w:rsidRDefault="00341798" w:rsidP="00631D8D">
      <w:pPr>
        <w:rPr>
          <w:rFonts w:cstheme="minorHAnsi"/>
          <w:sz w:val="28"/>
          <w:szCs w:val="28"/>
        </w:rPr>
      </w:pPr>
      <w:r w:rsidRPr="00C20512">
        <w:rPr>
          <w:rFonts w:cstheme="minorHAnsi"/>
          <w:sz w:val="28"/>
          <w:szCs w:val="28"/>
        </w:rPr>
        <w:t xml:space="preserve">Despite the growth in knowledge about the universe and the changing approach to human understanding </w:t>
      </w:r>
      <w:r w:rsidR="00816FD3" w:rsidRPr="00C20512">
        <w:rPr>
          <w:rFonts w:cstheme="minorHAnsi"/>
          <w:sz w:val="28"/>
          <w:szCs w:val="28"/>
        </w:rPr>
        <w:t xml:space="preserve">the Scientific Revolution cannot completely explain </w:t>
      </w:r>
      <w:r w:rsidR="00F31396" w:rsidRPr="00C20512">
        <w:rPr>
          <w:rFonts w:cstheme="minorHAnsi"/>
          <w:sz w:val="28"/>
          <w:szCs w:val="28"/>
        </w:rPr>
        <w:t xml:space="preserve">the decline in magical beliefs. </w:t>
      </w:r>
      <w:r w:rsidR="000769AD" w:rsidRPr="00C20512">
        <w:rPr>
          <w:rFonts w:cstheme="minorHAnsi"/>
          <w:sz w:val="28"/>
          <w:szCs w:val="28"/>
        </w:rPr>
        <w:t xml:space="preserve">Other factors </w:t>
      </w:r>
      <w:r w:rsidR="008A5D17" w:rsidRPr="00C20512">
        <w:rPr>
          <w:rFonts w:cstheme="minorHAnsi"/>
          <w:sz w:val="28"/>
          <w:szCs w:val="28"/>
        </w:rPr>
        <w:t>besides the g</w:t>
      </w:r>
      <w:r w:rsidR="00651831" w:rsidRPr="00C20512">
        <w:rPr>
          <w:rFonts w:cstheme="minorHAnsi"/>
          <w:sz w:val="28"/>
          <w:szCs w:val="28"/>
        </w:rPr>
        <w:t>r</w:t>
      </w:r>
      <w:r w:rsidR="008A5D17" w:rsidRPr="00C20512">
        <w:rPr>
          <w:rFonts w:cstheme="minorHAnsi"/>
          <w:sz w:val="28"/>
          <w:szCs w:val="28"/>
        </w:rPr>
        <w:t xml:space="preserve">owth in scientific knowledge </w:t>
      </w:r>
      <w:r w:rsidR="000769AD" w:rsidRPr="00C20512">
        <w:rPr>
          <w:rFonts w:cstheme="minorHAnsi"/>
          <w:sz w:val="28"/>
          <w:szCs w:val="28"/>
        </w:rPr>
        <w:t>meant fewer accusations of witchcraft were made</w:t>
      </w:r>
      <w:r w:rsidR="008A5D17" w:rsidRPr="00C20512">
        <w:rPr>
          <w:rFonts w:cstheme="minorHAnsi"/>
          <w:sz w:val="28"/>
          <w:szCs w:val="28"/>
        </w:rPr>
        <w:t xml:space="preserve">. </w:t>
      </w:r>
      <w:r w:rsidR="00444697" w:rsidRPr="00C20512">
        <w:rPr>
          <w:rFonts w:cstheme="minorHAnsi"/>
          <w:sz w:val="28"/>
          <w:szCs w:val="28"/>
        </w:rPr>
        <w:t xml:space="preserve">Furthermore there is no simple direct correlation between science and the decline of magic. </w:t>
      </w:r>
    </w:p>
    <w:p w14:paraId="34261352" w14:textId="1EE3C78D" w:rsidR="00FA29B2" w:rsidRPr="00C20512" w:rsidRDefault="00FA29B2" w:rsidP="00631D8D">
      <w:pPr>
        <w:pStyle w:val="ListParagraph"/>
        <w:numPr>
          <w:ilvl w:val="0"/>
          <w:numId w:val="9"/>
        </w:numPr>
        <w:rPr>
          <w:rFonts w:cstheme="minorHAnsi"/>
          <w:sz w:val="28"/>
          <w:szCs w:val="28"/>
        </w:rPr>
      </w:pPr>
      <w:r w:rsidRPr="00C20512">
        <w:rPr>
          <w:rFonts w:cstheme="minorHAnsi"/>
          <w:sz w:val="28"/>
          <w:szCs w:val="28"/>
        </w:rPr>
        <w:t xml:space="preserve">The decline in the years </w:t>
      </w:r>
      <w:r w:rsidR="00631D8D" w:rsidRPr="00C20512">
        <w:rPr>
          <w:rFonts w:cstheme="minorHAnsi"/>
          <w:sz w:val="28"/>
          <w:szCs w:val="28"/>
        </w:rPr>
        <w:t xml:space="preserve">1580-1750 </w:t>
      </w:r>
      <w:r w:rsidRPr="00C20512">
        <w:rPr>
          <w:rFonts w:cstheme="minorHAnsi"/>
          <w:sz w:val="28"/>
          <w:szCs w:val="28"/>
        </w:rPr>
        <w:t>was not steady – the decline was much more rapid after 1660 than before, but even in the 1660s the picture was confused with writers such as Joseph Glanville, a member of the new Royal Society, defending demonic intervention in the world</w:t>
      </w:r>
      <w:r w:rsidR="00631D8D" w:rsidRPr="00C20512">
        <w:rPr>
          <w:rFonts w:cstheme="minorHAnsi"/>
          <w:sz w:val="28"/>
          <w:szCs w:val="28"/>
        </w:rPr>
        <w:t>.</w:t>
      </w:r>
    </w:p>
    <w:p w14:paraId="5F782A07" w14:textId="29E08AEB" w:rsidR="00AC6DEA" w:rsidRPr="00C20512" w:rsidRDefault="00AC6DEA" w:rsidP="00AC6DEA">
      <w:pPr>
        <w:pStyle w:val="ListParagraph"/>
        <w:numPr>
          <w:ilvl w:val="0"/>
          <w:numId w:val="9"/>
        </w:numPr>
        <w:rPr>
          <w:rFonts w:cstheme="minorHAnsi"/>
          <w:sz w:val="28"/>
          <w:szCs w:val="28"/>
        </w:rPr>
      </w:pPr>
      <w:r w:rsidRPr="00C20512">
        <w:rPr>
          <w:rFonts w:cstheme="minorHAnsi"/>
          <w:sz w:val="28"/>
          <w:szCs w:val="28"/>
        </w:rPr>
        <w:t xml:space="preserve">Scepticism existed before the writings of </w:t>
      </w:r>
      <w:r w:rsidR="00481F93" w:rsidRPr="00C20512">
        <w:rPr>
          <w:rFonts w:cstheme="minorHAnsi"/>
          <w:sz w:val="28"/>
          <w:szCs w:val="28"/>
        </w:rPr>
        <w:t xml:space="preserve">Newton, </w:t>
      </w:r>
      <w:r w:rsidRPr="00C20512">
        <w:rPr>
          <w:rFonts w:cstheme="minorHAnsi"/>
          <w:sz w:val="28"/>
          <w:szCs w:val="28"/>
        </w:rPr>
        <w:t xml:space="preserve">Hobbes and Locke, e.g. Reginald Scot’s </w:t>
      </w:r>
      <w:r w:rsidRPr="0058755A">
        <w:rPr>
          <w:rFonts w:cstheme="minorHAnsi"/>
          <w:i/>
          <w:iCs/>
          <w:sz w:val="28"/>
          <w:szCs w:val="28"/>
        </w:rPr>
        <w:t>The Discoverie of Witchcraft</w:t>
      </w:r>
      <w:r w:rsidRPr="00C20512">
        <w:rPr>
          <w:rFonts w:cstheme="minorHAnsi"/>
          <w:sz w:val="28"/>
          <w:szCs w:val="28"/>
        </w:rPr>
        <w:t xml:space="preserve"> (1584) </w:t>
      </w:r>
    </w:p>
    <w:p w14:paraId="33C00562" w14:textId="2E5E8715" w:rsidR="00FA29B2" w:rsidRPr="00C20512" w:rsidRDefault="00FA29B2" w:rsidP="001A42A5">
      <w:pPr>
        <w:pStyle w:val="ListParagraph"/>
        <w:numPr>
          <w:ilvl w:val="0"/>
          <w:numId w:val="3"/>
        </w:numPr>
        <w:rPr>
          <w:rFonts w:cstheme="minorHAnsi"/>
          <w:sz w:val="28"/>
          <w:szCs w:val="28"/>
        </w:rPr>
      </w:pPr>
      <w:r w:rsidRPr="00C20512">
        <w:rPr>
          <w:rFonts w:cstheme="minorHAnsi"/>
          <w:sz w:val="28"/>
          <w:szCs w:val="28"/>
        </w:rPr>
        <w:t>There remained widespread popular belief in magic and the supernatural</w:t>
      </w:r>
      <w:r w:rsidR="00631D8D" w:rsidRPr="00C20512">
        <w:rPr>
          <w:rFonts w:cstheme="minorHAnsi"/>
          <w:sz w:val="28"/>
          <w:szCs w:val="28"/>
        </w:rPr>
        <w:t>.</w:t>
      </w:r>
      <w:r w:rsidR="001A42A5" w:rsidRPr="00C20512">
        <w:rPr>
          <w:rFonts w:cstheme="minorHAnsi"/>
          <w:sz w:val="28"/>
          <w:szCs w:val="28"/>
        </w:rPr>
        <w:t xml:space="preserve"> The Salem Witch trials in 1692 suggest that understanding of the universe was not widespread.</w:t>
      </w:r>
    </w:p>
    <w:p w14:paraId="689B5D36" w14:textId="7B70F363" w:rsidR="00FA29B2" w:rsidRPr="00C20512" w:rsidRDefault="00FA29B2" w:rsidP="00FA29B2">
      <w:pPr>
        <w:pStyle w:val="ListParagraph"/>
        <w:numPr>
          <w:ilvl w:val="0"/>
          <w:numId w:val="3"/>
        </w:numPr>
        <w:rPr>
          <w:rFonts w:cstheme="minorHAnsi"/>
          <w:sz w:val="28"/>
          <w:szCs w:val="28"/>
        </w:rPr>
      </w:pPr>
      <w:r w:rsidRPr="00C20512">
        <w:rPr>
          <w:rFonts w:cstheme="minorHAnsi"/>
          <w:sz w:val="28"/>
          <w:szCs w:val="28"/>
        </w:rPr>
        <w:t>Other factors besides the advance of understanding of the natural world contributed to a decline in beliefs in the supernatural</w:t>
      </w:r>
      <w:r w:rsidR="00651831" w:rsidRPr="00C20512">
        <w:rPr>
          <w:rFonts w:cstheme="minorHAnsi"/>
          <w:sz w:val="28"/>
          <w:szCs w:val="28"/>
        </w:rPr>
        <w:t xml:space="preserve"> </w:t>
      </w:r>
      <w:r w:rsidR="00A0321F" w:rsidRPr="00C20512">
        <w:rPr>
          <w:rFonts w:cstheme="minorHAnsi"/>
          <w:sz w:val="28"/>
          <w:szCs w:val="28"/>
        </w:rPr>
        <w:t>such as</w:t>
      </w:r>
      <w:r w:rsidRPr="00C20512">
        <w:rPr>
          <w:rFonts w:cstheme="minorHAnsi"/>
          <w:sz w:val="28"/>
          <w:szCs w:val="28"/>
        </w:rPr>
        <w:t xml:space="preserve"> the greater security brought about by the spread of insurance</w:t>
      </w:r>
      <w:r w:rsidR="00A0321F" w:rsidRPr="00C20512">
        <w:rPr>
          <w:rFonts w:cstheme="minorHAnsi"/>
          <w:sz w:val="28"/>
          <w:szCs w:val="28"/>
        </w:rPr>
        <w:t xml:space="preserve"> and improved economic wellbeing.</w:t>
      </w:r>
    </w:p>
    <w:p w14:paraId="49104A8D" w14:textId="781D35F5" w:rsidR="00CA1B25" w:rsidRPr="00C20512" w:rsidRDefault="00CA1B25" w:rsidP="00FA29B2">
      <w:pPr>
        <w:pStyle w:val="ListParagraph"/>
        <w:numPr>
          <w:ilvl w:val="0"/>
          <w:numId w:val="3"/>
        </w:numPr>
        <w:rPr>
          <w:rFonts w:cstheme="minorHAnsi"/>
          <w:sz w:val="28"/>
          <w:szCs w:val="28"/>
        </w:rPr>
      </w:pPr>
      <w:r w:rsidRPr="00C20512">
        <w:rPr>
          <w:rFonts w:cstheme="minorHAnsi"/>
          <w:sz w:val="28"/>
          <w:szCs w:val="28"/>
        </w:rPr>
        <w:t>Witchcraft acts continued to be enforced throughout the period showing that elites were slow to act on the findings of the scientists</w:t>
      </w:r>
      <w:r w:rsidR="001A42A5" w:rsidRPr="00C20512">
        <w:rPr>
          <w:rFonts w:cstheme="minorHAnsi"/>
          <w:sz w:val="28"/>
          <w:szCs w:val="28"/>
        </w:rPr>
        <w:t xml:space="preserve">. Indeed the </w:t>
      </w:r>
      <w:r w:rsidRPr="00C20512">
        <w:rPr>
          <w:rFonts w:cstheme="minorHAnsi"/>
          <w:sz w:val="28"/>
          <w:szCs w:val="28"/>
        </w:rPr>
        <w:t>1604 statute in England was not repealed until 1736.</w:t>
      </w:r>
    </w:p>
    <w:p w14:paraId="39B25741" w14:textId="234A2D13" w:rsidR="00844290" w:rsidRPr="00C20512" w:rsidRDefault="00844290" w:rsidP="00844290">
      <w:pPr>
        <w:rPr>
          <w:rFonts w:cstheme="minorHAnsi"/>
          <w:sz w:val="28"/>
          <w:szCs w:val="28"/>
        </w:rPr>
      </w:pPr>
    </w:p>
    <w:p w14:paraId="6FB008F7" w14:textId="7FBE7E55" w:rsidR="00844290" w:rsidRPr="0058755A" w:rsidRDefault="00844290" w:rsidP="0058755A">
      <w:pPr>
        <w:spacing w:after="0"/>
        <w:rPr>
          <w:rFonts w:cstheme="minorHAnsi"/>
          <w:b/>
          <w:bCs/>
          <w:sz w:val="28"/>
          <w:szCs w:val="28"/>
          <w:u w:val="single"/>
        </w:rPr>
      </w:pPr>
      <w:r w:rsidRPr="0058755A">
        <w:rPr>
          <w:rFonts w:cstheme="minorHAnsi"/>
          <w:b/>
          <w:bCs/>
          <w:sz w:val="28"/>
          <w:szCs w:val="28"/>
          <w:u w:val="single"/>
        </w:rPr>
        <w:t>Key terms</w:t>
      </w:r>
    </w:p>
    <w:p w14:paraId="2B170E69" w14:textId="77777777" w:rsidR="00844290" w:rsidRPr="00844290" w:rsidRDefault="00844290" w:rsidP="0058755A">
      <w:pPr>
        <w:spacing w:after="0"/>
        <w:rPr>
          <w:rFonts w:cstheme="minorHAnsi"/>
          <w:sz w:val="28"/>
          <w:szCs w:val="28"/>
        </w:rPr>
      </w:pPr>
      <w:r w:rsidRPr="00844290">
        <w:rPr>
          <w:rFonts w:cstheme="minorHAnsi"/>
          <w:sz w:val="28"/>
          <w:szCs w:val="28"/>
        </w:rPr>
        <w:t>Empiricism – the idea that knowledge can only come about as a result of experience e.g. experiments.</w:t>
      </w:r>
    </w:p>
    <w:p w14:paraId="2E9094D5" w14:textId="77777777" w:rsidR="00844290" w:rsidRPr="00844290" w:rsidRDefault="00844290" w:rsidP="0058755A">
      <w:pPr>
        <w:spacing w:after="0"/>
        <w:rPr>
          <w:rFonts w:cstheme="minorHAnsi"/>
          <w:sz w:val="28"/>
          <w:szCs w:val="28"/>
        </w:rPr>
      </w:pPr>
      <w:r w:rsidRPr="00844290">
        <w:rPr>
          <w:rFonts w:cstheme="minorHAnsi"/>
          <w:sz w:val="28"/>
          <w:szCs w:val="28"/>
        </w:rPr>
        <w:t>Inductive reasoning – based on evidence – allows an original hypothesis to be proved false.</w:t>
      </w:r>
    </w:p>
    <w:p w14:paraId="7BAA7C2D" w14:textId="77777777" w:rsidR="00844290" w:rsidRPr="00844290" w:rsidRDefault="00844290" w:rsidP="0058755A">
      <w:pPr>
        <w:spacing w:after="0"/>
        <w:rPr>
          <w:rFonts w:cstheme="minorHAnsi"/>
          <w:sz w:val="28"/>
          <w:szCs w:val="28"/>
        </w:rPr>
      </w:pPr>
      <w:r w:rsidRPr="00844290">
        <w:rPr>
          <w:rFonts w:cstheme="minorHAnsi"/>
          <w:sz w:val="28"/>
          <w:szCs w:val="28"/>
        </w:rPr>
        <w:t>Deductive reasoning – conclusions are based on something already known or assumed – a rule that applies to one instance would apply to all instances – Aristotle is known as the father of deductive reasoning.</w:t>
      </w:r>
    </w:p>
    <w:p w14:paraId="4A018B9F" w14:textId="74BE2854" w:rsidR="00844290" w:rsidRDefault="00844290" w:rsidP="0058755A">
      <w:pPr>
        <w:spacing w:after="0"/>
        <w:rPr>
          <w:rFonts w:cstheme="minorHAnsi"/>
          <w:sz w:val="28"/>
          <w:szCs w:val="28"/>
        </w:rPr>
      </w:pPr>
      <w:r w:rsidRPr="00C20512">
        <w:rPr>
          <w:rFonts w:cstheme="minorHAnsi"/>
          <w:sz w:val="28"/>
          <w:szCs w:val="28"/>
        </w:rPr>
        <w:t>Materialism – the idea that everything is created by matter: a physical substance that occupies space and has a mass.</w:t>
      </w:r>
    </w:p>
    <w:p w14:paraId="3E1E02FF" w14:textId="2065BA71" w:rsidR="005F7127" w:rsidRDefault="005F7127" w:rsidP="0058755A">
      <w:pPr>
        <w:spacing w:after="0"/>
        <w:rPr>
          <w:rFonts w:cstheme="minorHAnsi"/>
          <w:sz w:val="28"/>
          <w:szCs w:val="28"/>
        </w:rPr>
      </w:pPr>
    </w:p>
    <w:p w14:paraId="79AE57AA" w14:textId="30661410" w:rsidR="005F7127" w:rsidRDefault="005F7127" w:rsidP="0058755A">
      <w:pPr>
        <w:spacing w:after="0"/>
        <w:rPr>
          <w:rFonts w:cstheme="minorHAnsi"/>
          <w:sz w:val="28"/>
          <w:szCs w:val="28"/>
        </w:rPr>
      </w:pPr>
    </w:p>
    <w:p w14:paraId="571C74AA" w14:textId="3C39C629" w:rsidR="005F7127" w:rsidRDefault="005F7127" w:rsidP="0058755A">
      <w:pPr>
        <w:spacing w:after="0"/>
        <w:rPr>
          <w:rFonts w:cstheme="minorHAnsi"/>
          <w:sz w:val="28"/>
          <w:szCs w:val="28"/>
        </w:rPr>
      </w:pPr>
      <w:r>
        <w:rPr>
          <w:rFonts w:cstheme="minorHAnsi"/>
          <w:b/>
          <w:bCs/>
          <w:sz w:val="28"/>
          <w:szCs w:val="28"/>
          <w:u w:val="single"/>
        </w:rPr>
        <w:t>Possible essay question</w:t>
      </w:r>
    </w:p>
    <w:p w14:paraId="0F73E060" w14:textId="57CA241F" w:rsidR="005F7127" w:rsidRPr="005F7127" w:rsidRDefault="000D4766" w:rsidP="0058755A">
      <w:pPr>
        <w:spacing w:after="0"/>
        <w:rPr>
          <w:rFonts w:cstheme="minorHAnsi"/>
          <w:sz w:val="28"/>
          <w:szCs w:val="28"/>
        </w:rPr>
      </w:pPr>
      <w:r w:rsidRPr="000D4766">
        <w:rPr>
          <w:rFonts w:cstheme="minorHAnsi"/>
          <w:sz w:val="28"/>
          <w:szCs w:val="28"/>
        </w:rPr>
        <w:t>‘Belief in magic and the supernatural declined steadily as genuine understanding of the natural world increased.’  How far do you agree with this statement about changing beliefs and ideas in Britain in the years c1580–c1750?</w:t>
      </w:r>
      <w:bookmarkStart w:id="0" w:name="_GoBack"/>
      <w:bookmarkEnd w:id="0"/>
    </w:p>
    <w:p w14:paraId="3D875221" w14:textId="77777777" w:rsidR="002D621B" w:rsidRPr="00C20512" w:rsidRDefault="002D621B" w:rsidP="002D621B">
      <w:pPr>
        <w:rPr>
          <w:rFonts w:cstheme="minorHAnsi"/>
          <w:sz w:val="28"/>
          <w:szCs w:val="28"/>
        </w:rPr>
      </w:pPr>
    </w:p>
    <w:p w14:paraId="6F2F72FE" w14:textId="39601A7E" w:rsidR="004E0C8B" w:rsidRPr="00C20512" w:rsidRDefault="004E0C8B">
      <w:pPr>
        <w:rPr>
          <w:rFonts w:cstheme="minorHAnsi"/>
          <w:sz w:val="28"/>
          <w:szCs w:val="28"/>
        </w:rPr>
      </w:pPr>
    </w:p>
    <w:sectPr w:rsidR="004E0C8B" w:rsidRPr="00C20512" w:rsidSect="00393E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EE2"/>
    <w:multiLevelType w:val="hybridMultilevel"/>
    <w:tmpl w:val="2F485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9484B"/>
    <w:multiLevelType w:val="hybridMultilevel"/>
    <w:tmpl w:val="73AE6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07CB6"/>
    <w:multiLevelType w:val="hybridMultilevel"/>
    <w:tmpl w:val="46606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BD69FD"/>
    <w:multiLevelType w:val="hybridMultilevel"/>
    <w:tmpl w:val="D18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C4775C"/>
    <w:multiLevelType w:val="hybridMultilevel"/>
    <w:tmpl w:val="A8484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024294"/>
    <w:multiLevelType w:val="hybridMultilevel"/>
    <w:tmpl w:val="DDF6C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C80F14"/>
    <w:multiLevelType w:val="hybridMultilevel"/>
    <w:tmpl w:val="290E6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5A5616"/>
    <w:multiLevelType w:val="hybridMultilevel"/>
    <w:tmpl w:val="98DCA9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F1556B"/>
    <w:multiLevelType w:val="hybridMultilevel"/>
    <w:tmpl w:val="5E4CE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A67151"/>
    <w:multiLevelType w:val="hybridMultilevel"/>
    <w:tmpl w:val="200A61A4"/>
    <w:lvl w:ilvl="0" w:tplc="314A65BC">
      <w:start w:val="1"/>
      <w:numFmt w:val="bullet"/>
      <w:lvlText w:val=""/>
      <w:lvlJc w:val="left"/>
      <w:pPr>
        <w:tabs>
          <w:tab w:val="num" w:pos="720"/>
        </w:tabs>
        <w:ind w:left="720" w:hanging="360"/>
      </w:pPr>
      <w:rPr>
        <w:rFonts w:ascii="Wingdings 3" w:hAnsi="Wingdings 3" w:hint="default"/>
      </w:rPr>
    </w:lvl>
    <w:lvl w:ilvl="1" w:tplc="498267CE">
      <w:start w:val="58"/>
      <w:numFmt w:val="bullet"/>
      <w:lvlText w:val=""/>
      <w:lvlJc w:val="left"/>
      <w:pPr>
        <w:tabs>
          <w:tab w:val="num" w:pos="1440"/>
        </w:tabs>
        <w:ind w:left="1440" w:hanging="360"/>
      </w:pPr>
      <w:rPr>
        <w:rFonts w:ascii="Wingdings 3" w:hAnsi="Wingdings 3" w:hint="default"/>
      </w:rPr>
    </w:lvl>
    <w:lvl w:ilvl="2" w:tplc="E9E48C40" w:tentative="1">
      <w:start w:val="1"/>
      <w:numFmt w:val="bullet"/>
      <w:lvlText w:val=""/>
      <w:lvlJc w:val="left"/>
      <w:pPr>
        <w:tabs>
          <w:tab w:val="num" w:pos="2160"/>
        </w:tabs>
        <w:ind w:left="2160" w:hanging="360"/>
      </w:pPr>
      <w:rPr>
        <w:rFonts w:ascii="Wingdings 3" w:hAnsi="Wingdings 3" w:hint="default"/>
      </w:rPr>
    </w:lvl>
    <w:lvl w:ilvl="3" w:tplc="1DC80122" w:tentative="1">
      <w:start w:val="1"/>
      <w:numFmt w:val="bullet"/>
      <w:lvlText w:val=""/>
      <w:lvlJc w:val="left"/>
      <w:pPr>
        <w:tabs>
          <w:tab w:val="num" w:pos="2880"/>
        </w:tabs>
        <w:ind w:left="2880" w:hanging="360"/>
      </w:pPr>
      <w:rPr>
        <w:rFonts w:ascii="Wingdings 3" w:hAnsi="Wingdings 3" w:hint="default"/>
      </w:rPr>
    </w:lvl>
    <w:lvl w:ilvl="4" w:tplc="F4A2975E" w:tentative="1">
      <w:start w:val="1"/>
      <w:numFmt w:val="bullet"/>
      <w:lvlText w:val=""/>
      <w:lvlJc w:val="left"/>
      <w:pPr>
        <w:tabs>
          <w:tab w:val="num" w:pos="3600"/>
        </w:tabs>
        <w:ind w:left="3600" w:hanging="360"/>
      </w:pPr>
      <w:rPr>
        <w:rFonts w:ascii="Wingdings 3" w:hAnsi="Wingdings 3" w:hint="default"/>
      </w:rPr>
    </w:lvl>
    <w:lvl w:ilvl="5" w:tplc="64B04926" w:tentative="1">
      <w:start w:val="1"/>
      <w:numFmt w:val="bullet"/>
      <w:lvlText w:val=""/>
      <w:lvlJc w:val="left"/>
      <w:pPr>
        <w:tabs>
          <w:tab w:val="num" w:pos="4320"/>
        </w:tabs>
        <w:ind w:left="4320" w:hanging="360"/>
      </w:pPr>
      <w:rPr>
        <w:rFonts w:ascii="Wingdings 3" w:hAnsi="Wingdings 3" w:hint="default"/>
      </w:rPr>
    </w:lvl>
    <w:lvl w:ilvl="6" w:tplc="B95201C0" w:tentative="1">
      <w:start w:val="1"/>
      <w:numFmt w:val="bullet"/>
      <w:lvlText w:val=""/>
      <w:lvlJc w:val="left"/>
      <w:pPr>
        <w:tabs>
          <w:tab w:val="num" w:pos="5040"/>
        </w:tabs>
        <w:ind w:left="5040" w:hanging="360"/>
      </w:pPr>
      <w:rPr>
        <w:rFonts w:ascii="Wingdings 3" w:hAnsi="Wingdings 3" w:hint="default"/>
      </w:rPr>
    </w:lvl>
    <w:lvl w:ilvl="7" w:tplc="795ADACA" w:tentative="1">
      <w:start w:val="1"/>
      <w:numFmt w:val="bullet"/>
      <w:lvlText w:val=""/>
      <w:lvlJc w:val="left"/>
      <w:pPr>
        <w:tabs>
          <w:tab w:val="num" w:pos="5760"/>
        </w:tabs>
        <w:ind w:left="5760" w:hanging="360"/>
      </w:pPr>
      <w:rPr>
        <w:rFonts w:ascii="Wingdings 3" w:hAnsi="Wingdings 3" w:hint="default"/>
      </w:rPr>
    </w:lvl>
    <w:lvl w:ilvl="8" w:tplc="2654AD3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E923051"/>
    <w:multiLevelType w:val="hybridMultilevel"/>
    <w:tmpl w:val="C7580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9"/>
  </w:num>
  <w:num w:numId="6">
    <w:abstractNumId w:val="6"/>
  </w:num>
  <w:num w:numId="7">
    <w:abstractNumId w:val="4"/>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C5"/>
    <w:rsid w:val="00022105"/>
    <w:rsid w:val="0003025D"/>
    <w:rsid w:val="0005595A"/>
    <w:rsid w:val="000769AD"/>
    <w:rsid w:val="00081E34"/>
    <w:rsid w:val="000D4766"/>
    <w:rsid w:val="000E63FF"/>
    <w:rsid w:val="00120F14"/>
    <w:rsid w:val="00197BB9"/>
    <w:rsid w:val="001A42A5"/>
    <w:rsid w:val="001E2B46"/>
    <w:rsid w:val="001F549D"/>
    <w:rsid w:val="00217FB8"/>
    <w:rsid w:val="002246C2"/>
    <w:rsid w:val="002570E8"/>
    <w:rsid w:val="002B5FE0"/>
    <w:rsid w:val="002C3F50"/>
    <w:rsid w:val="002D621B"/>
    <w:rsid w:val="002F2032"/>
    <w:rsid w:val="002F552E"/>
    <w:rsid w:val="003407BC"/>
    <w:rsid w:val="00341798"/>
    <w:rsid w:val="0034263C"/>
    <w:rsid w:val="00352387"/>
    <w:rsid w:val="00374B11"/>
    <w:rsid w:val="003913E3"/>
    <w:rsid w:val="00393ED8"/>
    <w:rsid w:val="003C311F"/>
    <w:rsid w:val="0043141A"/>
    <w:rsid w:val="00444697"/>
    <w:rsid w:val="00481F93"/>
    <w:rsid w:val="004D4184"/>
    <w:rsid w:val="004E0C8B"/>
    <w:rsid w:val="00513206"/>
    <w:rsid w:val="00514609"/>
    <w:rsid w:val="00515A1E"/>
    <w:rsid w:val="0058061F"/>
    <w:rsid w:val="0058755A"/>
    <w:rsid w:val="00595C2E"/>
    <w:rsid w:val="005A2913"/>
    <w:rsid w:val="005B1060"/>
    <w:rsid w:val="005F7127"/>
    <w:rsid w:val="00631D8D"/>
    <w:rsid w:val="00651831"/>
    <w:rsid w:val="00655438"/>
    <w:rsid w:val="00657401"/>
    <w:rsid w:val="006669C5"/>
    <w:rsid w:val="0067696B"/>
    <w:rsid w:val="006F6D4D"/>
    <w:rsid w:val="006F6D97"/>
    <w:rsid w:val="00725B80"/>
    <w:rsid w:val="00793EA3"/>
    <w:rsid w:val="007B00BA"/>
    <w:rsid w:val="007C0832"/>
    <w:rsid w:val="00816FD3"/>
    <w:rsid w:val="00827D0A"/>
    <w:rsid w:val="00844290"/>
    <w:rsid w:val="008A5D17"/>
    <w:rsid w:val="008B2134"/>
    <w:rsid w:val="009302B8"/>
    <w:rsid w:val="00951BD9"/>
    <w:rsid w:val="0097536F"/>
    <w:rsid w:val="0099434C"/>
    <w:rsid w:val="009A36F1"/>
    <w:rsid w:val="00A0321F"/>
    <w:rsid w:val="00AC6DEA"/>
    <w:rsid w:val="00AD2E33"/>
    <w:rsid w:val="00AE1E99"/>
    <w:rsid w:val="00B850A5"/>
    <w:rsid w:val="00BC600A"/>
    <w:rsid w:val="00BF1B6A"/>
    <w:rsid w:val="00C0008D"/>
    <w:rsid w:val="00C05BAB"/>
    <w:rsid w:val="00C20390"/>
    <w:rsid w:val="00C20512"/>
    <w:rsid w:val="00C87B4A"/>
    <w:rsid w:val="00C9445E"/>
    <w:rsid w:val="00CA1B25"/>
    <w:rsid w:val="00D03948"/>
    <w:rsid w:val="00D03D2D"/>
    <w:rsid w:val="00DA3701"/>
    <w:rsid w:val="00DB2F51"/>
    <w:rsid w:val="00DC228E"/>
    <w:rsid w:val="00DC76D7"/>
    <w:rsid w:val="00DF6BD3"/>
    <w:rsid w:val="00E03A85"/>
    <w:rsid w:val="00E03EC7"/>
    <w:rsid w:val="00E91174"/>
    <w:rsid w:val="00E94AAA"/>
    <w:rsid w:val="00EA06C0"/>
    <w:rsid w:val="00EA5C31"/>
    <w:rsid w:val="00EC4534"/>
    <w:rsid w:val="00ED4D64"/>
    <w:rsid w:val="00EF15FA"/>
    <w:rsid w:val="00EF73F7"/>
    <w:rsid w:val="00F03479"/>
    <w:rsid w:val="00F05A83"/>
    <w:rsid w:val="00F31396"/>
    <w:rsid w:val="00F55DB0"/>
    <w:rsid w:val="00FA09F2"/>
    <w:rsid w:val="00FA29B2"/>
    <w:rsid w:val="00FD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610C"/>
  <w15:chartTrackingRefBased/>
  <w15:docId w15:val="{485EEEAC-5D43-4D3D-9A8F-16A60A78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99435">
      <w:bodyDiv w:val="1"/>
      <w:marLeft w:val="0"/>
      <w:marRight w:val="0"/>
      <w:marTop w:val="0"/>
      <w:marBottom w:val="0"/>
      <w:divBdr>
        <w:top w:val="none" w:sz="0" w:space="0" w:color="auto"/>
        <w:left w:val="none" w:sz="0" w:space="0" w:color="auto"/>
        <w:bottom w:val="none" w:sz="0" w:space="0" w:color="auto"/>
        <w:right w:val="none" w:sz="0" w:space="0" w:color="auto"/>
      </w:divBdr>
      <w:divsChild>
        <w:div w:id="1154834986">
          <w:marLeft w:val="547"/>
          <w:marRight w:val="0"/>
          <w:marTop w:val="200"/>
          <w:marBottom w:val="0"/>
          <w:divBdr>
            <w:top w:val="none" w:sz="0" w:space="0" w:color="auto"/>
            <w:left w:val="none" w:sz="0" w:space="0" w:color="auto"/>
            <w:bottom w:val="none" w:sz="0" w:space="0" w:color="auto"/>
            <w:right w:val="none" w:sz="0" w:space="0" w:color="auto"/>
          </w:divBdr>
        </w:div>
        <w:div w:id="1521047449">
          <w:marLeft w:val="547"/>
          <w:marRight w:val="0"/>
          <w:marTop w:val="200"/>
          <w:marBottom w:val="0"/>
          <w:divBdr>
            <w:top w:val="none" w:sz="0" w:space="0" w:color="auto"/>
            <w:left w:val="none" w:sz="0" w:space="0" w:color="auto"/>
            <w:bottom w:val="none" w:sz="0" w:space="0" w:color="auto"/>
            <w:right w:val="none" w:sz="0" w:space="0" w:color="auto"/>
          </w:divBdr>
        </w:div>
        <w:div w:id="598148792">
          <w:marLeft w:val="547"/>
          <w:marRight w:val="0"/>
          <w:marTop w:val="200"/>
          <w:marBottom w:val="0"/>
          <w:divBdr>
            <w:top w:val="none" w:sz="0" w:space="0" w:color="auto"/>
            <w:left w:val="none" w:sz="0" w:space="0" w:color="auto"/>
            <w:bottom w:val="none" w:sz="0" w:space="0" w:color="auto"/>
            <w:right w:val="none" w:sz="0" w:space="0" w:color="auto"/>
          </w:divBdr>
        </w:div>
        <w:div w:id="45035481">
          <w:marLeft w:val="1166"/>
          <w:marRight w:val="0"/>
          <w:marTop w:val="200"/>
          <w:marBottom w:val="0"/>
          <w:divBdr>
            <w:top w:val="none" w:sz="0" w:space="0" w:color="auto"/>
            <w:left w:val="none" w:sz="0" w:space="0" w:color="auto"/>
            <w:bottom w:val="none" w:sz="0" w:space="0" w:color="auto"/>
            <w:right w:val="none" w:sz="0" w:space="0" w:color="auto"/>
          </w:divBdr>
        </w:div>
        <w:div w:id="1687250009">
          <w:marLeft w:val="1166"/>
          <w:marRight w:val="0"/>
          <w:marTop w:val="200"/>
          <w:marBottom w:val="0"/>
          <w:divBdr>
            <w:top w:val="none" w:sz="0" w:space="0" w:color="auto"/>
            <w:left w:val="none" w:sz="0" w:space="0" w:color="auto"/>
            <w:bottom w:val="none" w:sz="0" w:space="0" w:color="auto"/>
            <w:right w:val="none" w:sz="0" w:space="0" w:color="auto"/>
          </w:divBdr>
        </w:div>
        <w:div w:id="82019442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Wiggin</dc:creator>
  <cp:keywords/>
  <dc:description/>
  <cp:lastModifiedBy>Paul Wiggin</cp:lastModifiedBy>
  <cp:revision>97</cp:revision>
  <dcterms:created xsi:type="dcterms:W3CDTF">2020-06-01T18:22:00Z</dcterms:created>
  <dcterms:modified xsi:type="dcterms:W3CDTF">2020-06-09T09:47:00Z</dcterms:modified>
</cp:coreProperties>
</file>