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FAD8E" w14:textId="09D62B59" w:rsidR="005E1520" w:rsidRPr="000F1D5C" w:rsidRDefault="008A1248">
      <w:pPr>
        <w:rPr>
          <w:b/>
          <w:bCs/>
          <w:sz w:val="24"/>
          <w:szCs w:val="24"/>
        </w:rPr>
      </w:pPr>
      <w:r w:rsidRPr="000F1D5C">
        <w:rPr>
          <w:b/>
          <w:bCs/>
          <w:sz w:val="24"/>
          <w:szCs w:val="24"/>
        </w:rPr>
        <w:t xml:space="preserve">Science work – Year </w:t>
      </w:r>
      <w:r w:rsidR="00FE0392">
        <w:rPr>
          <w:b/>
          <w:bCs/>
          <w:sz w:val="24"/>
          <w:szCs w:val="24"/>
        </w:rPr>
        <w:t>7</w:t>
      </w:r>
    </w:p>
    <w:p w14:paraId="56713E9F" w14:textId="2D64E66B" w:rsidR="008A1248" w:rsidRDefault="008A1248">
      <w:pPr>
        <w:rPr>
          <w:sz w:val="20"/>
          <w:szCs w:val="20"/>
        </w:rPr>
      </w:pPr>
      <w:r w:rsidRPr="00010603">
        <w:rPr>
          <w:sz w:val="20"/>
          <w:szCs w:val="20"/>
        </w:rPr>
        <w:t>The tasks to work through each week from your CGP guide and workbook from J</w:t>
      </w:r>
      <w:r w:rsidR="003D1E6F">
        <w:rPr>
          <w:sz w:val="20"/>
          <w:szCs w:val="20"/>
        </w:rPr>
        <w:t>anuary</w:t>
      </w:r>
      <w:r w:rsidRPr="00010603">
        <w:rPr>
          <w:sz w:val="20"/>
          <w:szCs w:val="20"/>
        </w:rPr>
        <w:t xml:space="preserve"> 1</w:t>
      </w:r>
      <w:r w:rsidR="003D1E6F">
        <w:rPr>
          <w:sz w:val="20"/>
          <w:szCs w:val="20"/>
        </w:rPr>
        <w:t>1</w:t>
      </w:r>
      <w:r w:rsidRPr="00010603">
        <w:rPr>
          <w:sz w:val="20"/>
          <w:szCs w:val="20"/>
          <w:vertAlign w:val="superscript"/>
        </w:rPr>
        <w:t>th</w:t>
      </w:r>
      <w:r w:rsidRPr="00010603">
        <w:rPr>
          <w:sz w:val="20"/>
          <w:szCs w:val="20"/>
        </w:rPr>
        <w:t xml:space="preserve"> until </w:t>
      </w:r>
      <w:r w:rsidR="003D1E6F">
        <w:rPr>
          <w:sz w:val="20"/>
          <w:szCs w:val="20"/>
        </w:rPr>
        <w:t>February half</w:t>
      </w:r>
      <w:r w:rsidR="00EA4A58">
        <w:rPr>
          <w:sz w:val="20"/>
          <w:szCs w:val="20"/>
        </w:rPr>
        <w:t>-</w:t>
      </w:r>
      <w:r w:rsidRPr="00010603">
        <w:rPr>
          <w:sz w:val="20"/>
          <w:szCs w:val="20"/>
        </w:rPr>
        <w:t xml:space="preserve"> term are given below.</w:t>
      </w:r>
      <w:r w:rsidR="00EA4A58">
        <w:rPr>
          <w:sz w:val="20"/>
          <w:szCs w:val="20"/>
        </w:rPr>
        <w:t xml:space="preserve"> </w:t>
      </w:r>
      <w:proofErr w:type="gramStart"/>
      <w:r w:rsidR="00EA4A58">
        <w:rPr>
          <w:sz w:val="20"/>
          <w:szCs w:val="20"/>
        </w:rPr>
        <w:t>You</w:t>
      </w:r>
      <w:proofErr w:type="gramEnd"/>
      <w:r w:rsidR="00EA4A58">
        <w:rPr>
          <w:sz w:val="20"/>
          <w:szCs w:val="20"/>
        </w:rPr>
        <w:t xml:space="preserve"> should complete the tasks given in your science exercise book.  If you do not have your exercise book at home, complete the task on one side of a piece of paper and keep these together, ideally in a folder, ready to stick in your exercise book when you get back to school. </w:t>
      </w:r>
      <w:r w:rsidRPr="00010603">
        <w:rPr>
          <w:sz w:val="20"/>
          <w:szCs w:val="20"/>
        </w:rPr>
        <w:t xml:space="preserve"> </w:t>
      </w:r>
      <w:r w:rsidR="005B7D71">
        <w:rPr>
          <w:sz w:val="20"/>
          <w:szCs w:val="20"/>
        </w:rPr>
        <w:t xml:space="preserve">When you complete the pages from the workbook you should mark them using the mark schemes at the back of the book.  </w:t>
      </w:r>
      <w:r w:rsidRPr="00010603">
        <w:rPr>
          <w:sz w:val="20"/>
          <w:szCs w:val="20"/>
        </w:rPr>
        <w:t xml:space="preserve"> You will also </w:t>
      </w:r>
      <w:r w:rsidR="003D1E6F">
        <w:rPr>
          <w:sz w:val="20"/>
          <w:szCs w:val="20"/>
        </w:rPr>
        <w:t>be signposted to</w:t>
      </w:r>
      <w:r w:rsidRPr="00010603">
        <w:rPr>
          <w:sz w:val="20"/>
          <w:szCs w:val="20"/>
        </w:rPr>
        <w:t xml:space="preserve"> additional online resources to help you</w:t>
      </w:r>
      <w:r w:rsidR="003A050E" w:rsidRPr="00010603">
        <w:rPr>
          <w:sz w:val="20"/>
          <w:szCs w:val="20"/>
        </w:rPr>
        <w:t xml:space="preserve"> wi</w:t>
      </w:r>
      <w:r w:rsidR="00BA1F9C">
        <w:rPr>
          <w:sz w:val="20"/>
          <w:szCs w:val="20"/>
        </w:rPr>
        <w:t>th the tasks.</w:t>
      </w:r>
      <w:r w:rsidR="003A050E" w:rsidRPr="00010603">
        <w:rPr>
          <w:sz w:val="20"/>
          <w:szCs w:val="20"/>
        </w:rPr>
        <w:t xml:space="preserve"> </w:t>
      </w:r>
    </w:p>
    <w:tbl>
      <w:tblPr>
        <w:tblStyle w:val="TableGrid"/>
        <w:tblW w:w="10768" w:type="dxa"/>
        <w:tblLayout w:type="fixed"/>
        <w:tblLook w:val="04A0" w:firstRow="1" w:lastRow="0" w:firstColumn="1" w:lastColumn="0" w:noHBand="0" w:noVBand="1"/>
      </w:tblPr>
      <w:tblGrid>
        <w:gridCol w:w="988"/>
        <w:gridCol w:w="2409"/>
        <w:gridCol w:w="1276"/>
        <w:gridCol w:w="1276"/>
        <w:gridCol w:w="4819"/>
      </w:tblGrid>
      <w:tr w:rsidR="00F1376E" w14:paraId="2946962D" w14:textId="2FB55345" w:rsidTr="00A30B54">
        <w:trPr>
          <w:trHeight w:val="336"/>
        </w:trPr>
        <w:tc>
          <w:tcPr>
            <w:tcW w:w="988" w:type="dxa"/>
          </w:tcPr>
          <w:p w14:paraId="0FCFFC05" w14:textId="219ECE95" w:rsidR="00F1376E" w:rsidRPr="00546B6F" w:rsidRDefault="00F1376E">
            <w:pPr>
              <w:rPr>
                <w:b/>
                <w:bCs/>
              </w:rPr>
            </w:pPr>
            <w:r w:rsidRPr="00546B6F">
              <w:rPr>
                <w:b/>
                <w:bCs/>
              </w:rPr>
              <w:t>Week</w:t>
            </w:r>
          </w:p>
        </w:tc>
        <w:tc>
          <w:tcPr>
            <w:tcW w:w="2409" w:type="dxa"/>
          </w:tcPr>
          <w:p w14:paraId="3903F600" w14:textId="7A2D64C9" w:rsidR="00F1376E" w:rsidRPr="00546B6F" w:rsidRDefault="00F1376E">
            <w:pPr>
              <w:rPr>
                <w:b/>
                <w:bCs/>
              </w:rPr>
            </w:pPr>
            <w:r w:rsidRPr="00546B6F">
              <w:rPr>
                <w:b/>
                <w:bCs/>
              </w:rPr>
              <w:t>Topic</w:t>
            </w:r>
          </w:p>
        </w:tc>
        <w:tc>
          <w:tcPr>
            <w:tcW w:w="1276" w:type="dxa"/>
          </w:tcPr>
          <w:p w14:paraId="680141F4" w14:textId="4F4BCC28" w:rsidR="00F1376E" w:rsidRPr="00546B6F" w:rsidRDefault="00F1376E">
            <w:pPr>
              <w:rPr>
                <w:b/>
                <w:bCs/>
              </w:rPr>
            </w:pPr>
            <w:r w:rsidRPr="00546B6F">
              <w:rPr>
                <w:b/>
                <w:bCs/>
              </w:rPr>
              <w:t>CGP Guide pages</w:t>
            </w:r>
          </w:p>
        </w:tc>
        <w:tc>
          <w:tcPr>
            <w:tcW w:w="1276" w:type="dxa"/>
          </w:tcPr>
          <w:p w14:paraId="134C1352" w14:textId="0330C479" w:rsidR="00F1376E" w:rsidRPr="00546B6F" w:rsidRDefault="00F1376E">
            <w:pPr>
              <w:rPr>
                <w:b/>
                <w:bCs/>
              </w:rPr>
            </w:pPr>
            <w:r w:rsidRPr="00546B6F">
              <w:rPr>
                <w:b/>
                <w:bCs/>
              </w:rPr>
              <w:t>Workbook pages</w:t>
            </w:r>
          </w:p>
        </w:tc>
        <w:tc>
          <w:tcPr>
            <w:tcW w:w="4819" w:type="dxa"/>
          </w:tcPr>
          <w:p w14:paraId="5A4847B8" w14:textId="607F41CC" w:rsidR="00F1376E" w:rsidRPr="00546B6F" w:rsidRDefault="00F1376E">
            <w:pPr>
              <w:rPr>
                <w:b/>
                <w:bCs/>
              </w:rPr>
            </w:pPr>
            <w:r>
              <w:rPr>
                <w:b/>
                <w:bCs/>
              </w:rPr>
              <w:t>Additional resources</w:t>
            </w:r>
          </w:p>
        </w:tc>
      </w:tr>
      <w:tr w:rsidR="00F1376E" w14:paraId="3F4414D6" w14:textId="21F44CE4" w:rsidTr="00A30B54">
        <w:trPr>
          <w:trHeight w:val="297"/>
        </w:trPr>
        <w:tc>
          <w:tcPr>
            <w:tcW w:w="988" w:type="dxa"/>
            <w:vMerge w:val="restart"/>
          </w:tcPr>
          <w:p w14:paraId="13FBF90B" w14:textId="5203E9C6" w:rsidR="00F1376E" w:rsidRPr="000F1D5C" w:rsidRDefault="00F1376E">
            <w:pPr>
              <w:rPr>
                <w:sz w:val="20"/>
                <w:szCs w:val="20"/>
              </w:rPr>
            </w:pPr>
            <w:r w:rsidRPr="000F1D5C">
              <w:rPr>
                <w:sz w:val="20"/>
                <w:szCs w:val="20"/>
              </w:rPr>
              <w:t>1</w:t>
            </w:r>
            <w:r>
              <w:rPr>
                <w:sz w:val="20"/>
                <w:szCs w:val="20"/>
              </w:rPr>
              <w:t>1/01/21</w:t>
            </w:r>
          </w:p>
        </w:tc>
        <w:tc>
          <w:tcPr>
            <w:tcW w:w="2409" w:type="dxa"/>
          </w:tcPr>
          <w:p w14:paraId="448DD36B" w14:textId="70FAD04F" w:rsidR="00F1376E" w:rsidRPr="000F1D5C" w:rsidRDefault="00F1376E">
            <w:pPr>
              <w:rPr>
                <w:sz w:val="20"/>
                <w:szCs w:val="20"/>
              </w:rPr>
            </w:pPr>
            <w:r>
              <w:rPr>
                <w:sz w:val="20"/>
                <w:szCs w:val="20"/>
              </w:rPr>
              <w:t>Unicellular organisms and gas exchange in cells (diffusion)</w:t>
            </w:r>
          </w:p>
        </w:tc>
        <w:tc>
          <w:tcPr>
            <w:tcW w:w="1276" w:type="dxa"/>
          </w:tcPr>
          <w:p w14:paraId="0FF48119" w14:textId="04DB93B1" w:rsidR="00F1376E" w:rsidRPr="000F1D5C" w:rsidRDefault="00F1376E">
            <w:pPr>
              <w:rPr>
                <w:sz w:val="20"/>
                <w:szCs w:val="20"/>
              </w:rPr>
            </w:pPr>
            <w:r w:rsidRPr="000F1D5C">
              <w:rPr>
                <w:sz w:val="20"/>
                <w:szCs w:val="20"/>
              </w:rPr>
              <w:t>p.</w:t>
            </w:r>
            <w:r>
              <w:rPr>
                <w:sz w:val="20"/>
                <w:szCs w:val="20"/>
              </w:rPr>
              <w:t>2-3</w:t>
            </w:r>
          </w:p>
        </w:tc>
        <w:tc>
          <w:tcPr>
            <w:tcW w:w="1276" w:type="dxa"/>
          </w:tcPr>
          <w:p w14:paraId="32094BAA" w14:textId="0747A70D" w:rsidR="00F1376E" w:rsidRPr="000F1D5C" w:rsidRDefault="00F1376E">
            <w:pPr>
              <w:rPr>
                <w:sz w:val="20"/>
                <w:szCs w:val="20"/>
              </w:rPr>
            </w:pPr>
            <w:r>
              <w:rPr>
                <w:sz w:val="20"/>
                <w:szCs w:val="20"/>
              </w:rPr>
              <w:t>p.3</w:t>
            </w:r>
            <w:r w:rsidR="003F5A07">
              <w:rPr>
                <w:sz w:val="20"/>
                <w:szCs w:val="20"/>
              </w:rPr>
              <w:t xml:space="preserve"> -</w:t>
            </w:r>
            <w:r>
              <w:rPr>
                <w:sz w:val="20"/>
                <w:szCs w:val="20"/>
              </w:rPr>
              <w:t xml:space="preserve"> 6</w:t>
            </w:r>
          </w:p>
        </w:tc>
        <w:tc>
          <w:tcPr>
            <w:tcW w:w="4819" w:type="dxa"/>
            <w:vMerge w:val="restart"/>
          </w:tcPr>
          <w:p w14:paraId="0A751B06" w14:textId="77777777" w:rsidR="00F1376E" w:rsidRDefault="00EA4A58">
            <w:pPr>
              <w:rPr>
                <w:sz w:val="20"/>
                <w:szCs w:val="20"/>
              </w:rPr>
            </w:pPr>
            <w:r>
              <w:rPr>
                <w:sz w:val="20"/>
                <w:szCs w:val="20"/>
              </w:rPr>
              <w:t>The following link will take you to an Oak academy lesson that explains unicellular organisms:</w:t>
            </w:r>
          </w:p>
          <w:p w14:paraId="05E3B1A9" w14:textId="78B1D163" w:rsidR="00EA4A58" w:rsidRDefault="00EA4A58">
            <w:pPr>
              <w:rPr>
                <w:rFonts w:ascii="Arial" w:hAnsi="Arial" w:cs="Arial"/>
                <w:color w:val="434343"/>
                <w:sz w:val="18"/>
                <w:szCs w:val="18"/>
              </w:rPr>
            </w:pPr>
            <w:hyperlink r:id="rId4" w:history="1">
              <w:r w:rsidRPr="002D7BD9">
                <w:rPr>
                  <w:rStyle w:val="Hyperlink"/>
                  <w:rFonts w:ascii="Arial" w:hAnsi="Arial" w:cs="Arial"/>
                  <w:sz w:val="18"/>
                  <w:szCs w:val="18"/>
                </w:rPr>
                <w:t>https://classroom.thenational.academy/lessons/unicellular-organisms-6cuk0r</w:t>
              </w:r>
            </w:hyperlink>
          </w:p>
          <w:p w14:paraId="7164CD42" w14:textId="77777777" w:rsidR="00EA4A58" w:rsidRPr="00EA4A58" w:rsidRDefault="00EA4A58">
            <w:pPr>
              <w:rPr>
                <w:rFonts w:ascii="Arial" w:hAnsi="Arial" w:cs="Arial"/>
                <w:sz w:val="18"/>
                <w:szCs w:val="18"/>
              </w:rPr>
            </w:pPr>
            <w:r w:rsidRPr="00EA4A58">
              <w:rPr>
                <w:rFonts w:ascii="Arial" w:hAnsi="Arial" w:cs="Arial"/>
                <w:sz w:val="18"/>
                <w:szCs w:val="18"/>
              </w:rPr>
              <w:t>The following links will take you to Oak academy lessons which explain diffusion and how diffusion results in gas exchange in cells:</w:t>
            </w:r>
          </w:p>
          <w:p w14:paraId="30822AA5" w14:textId="3C6CC39C" w:rsidR="00EA4A58" w:rsidRDefault="00EA4A58">
            <w:pPr>
              <w:rPr>
                <w:rFonts w:ascii="Arial" w:hAnsi="Arial" w:cs="Arial"/>
                <w:color w:val="434343"/>
                <w:sz w:val="18"/>
                <w:szCs w:val="18"/>
              </w:rPr>
            </w:pPr>
            <w:hyperlink r:id="rId5" w:history="1">
              <w:r w:rsidRPr="002D7BD9">
                <w:rPr>
                  <w:rStyle w:val="Hyperlink"/>
                  <w:rFonts w:ascii="Arial" w:hAnsi="Arial" w:cs="Arial"/>
                  <w:sz w:val="18"/>
                  <w:szCs w:val="18"/>
                </w:rPr>
                <w:t>https://classroom.thenational.academy/lessons/diffusion-part-1-6hh3ac</w:t>
              </w:r>
            </w:hyperlink>
          </w:p>
          <w:p w14:paraId="26ACCA0F" w14:textId="1793F212" w:rsidR="00EA4A58" w:rsidRDefault="00EA4A58">
            <w:pPr>
              <w:rPr>
                <w:rFonts w:ascii="Arial" w:hAnsi="Arial" w:cs="Arial"/>
                <w:color w:val="434343"/>
                <w:sz w:val="18"/>
                <w:szCs w:val="18"/>
              </w:rPr>
            </w:pPr>
            <w:hyperlink r:id="rId6" w:history="1">
              <w:r w:rsidRPr="002D7BD9">
                <w:rPr>
                  <w:rStyle w:val="Hyperlink"/>
                  <w:rFonts w:ascii="Arial" w:hAnsi="Arial" w:cs="Arial"/>
                  <w:sz w:val="18"/>
                  <w:szCs w:val="18"/>
                </w:rPr>
                <w:t>https://classroom.thenational.academy/lessons/diffusion-part-2-70w62d</w:t>
              </w:r>
            </w:hyperlink>
          </w:p>
          <w:p w14:paraId="343681A6" w14:textId="40D0D5F4" w:rsidR="00EA4A58" w:rsidRDefault="00EA4A58">
            <w:pPr>
              <w:rPr>
                <w:sz w:val="20"/>
                <w:szCs w:val="20"/>
              </w:rPr>
            </w:pPr>
          </w:p>
        </w:tc>
      </w:tr>
      <w:tr w:rsidR="00F1376E" w14:paraId="5C29FC7C" w14:textId="2A188756" w:rsidTr="009B3519">
        <w:trPr>
          <w:trHeight w:val="540"/>
        </w:trPr>
        <w:tc>
          <w:tcPr>
            <w:tcW w:w="988" w:type="dxa"/>
            <w:vMerge/>
          </w:tcPr>
          <w:p w14:paraId="47AC460B" w14:textId="77777777" w:rsidR="00F1376E" w:rsidRPr="000F1D5C" w:rsidRDefault="00F1376E">
            <w:pPr>
              <w:rPr>
                <w:sz w:val="20"/>
                <w:szCs w:val="20"/>
              </w:rPr>
            </w:pPr>
          </w:p>
        </w:tc>
        <w:tc>
          <w:tcPr>
            <w:tcW w:w="4961" w:type="dxa"/>
            <w:gridSpan w:val="3"/>
          </w:tcPr>
          <w:p w14:paraId="23397ABC" w14:textId="127B5526" w:rsidR="00F1376E" w:rsidRPr="003F5A07" w:rsidRDefault="00EA4A58">
            <w:pPr>
              <w:rPr>
                <w:i/>
                <w:iCs/>
                <w:sz w:val="20"/>
                <w:szCs w:val="20"/>
              </w:rPr>
            </w:pPr>
            <w:r>
              <w:rPr>
                <w:b/>
                <w:bCs/>
                <w:i/>
                <w:iCs/>
                <w:sz w:val="20"/>
                <w:szCs w:val="20"/>
              </w:rPr>
              <w:t xml:space="preserve">Task </w:t>
            </w:r>
            <w:r>
              <w:rPr>
                <w:i/>
                <w:iCs/>
                <w:sz w:val="20"/>
                <w:szCs w:val="20"/>
              </w:rPr>
              <w:t xml:space="preserve">– Explain what a unicellular organism is.  Draw and label a unicellular organism.  Explain what diffusion is (you will find the </w:t>
            </w:r>
            <w:r w:rsidR="003F5A07">
              <w:rPr>
                <w:i/>
                <w:iCs/>
                <w:sz w:val="20"/>
                <w:szCs w:val="20"/>
              </w:rPr>
              <w:t xml:space="preserve">Oak Academy lessons help you).  Draw a diagram to show the process of diffusion.  Complete the workbook pages. Complete at least one Oak academy lesson.  </w:t>
            </w:r>
            <w:r w:rsidR="003F5A07">
              <w:rPr>
                <w:b/>
                <w:bCs/>
                <w:i/>
                <w:iCs/>
                <w:sz w:val="20"/>
                <w:szCs w:val="20"/>
              </w:rPr>
              <w:t xml:space="preserve">Extension </w:t>
            </w:r>
            <w:r w:rsidR="003F5A07">
              <w:rPr>
                <w:i/>
                <w:iCs/>
                <w:sz w:val="20"/>
                <w:szCs w:val="20"/>
              </w:rPr>
              <w:t>– watch one of the BBC science lessons on BBC 2 between 1 and 3pm each afternoon this week</w:t>
            </w:r>
          </w:p>
        </w:tc>
        <w:tc>
          <w:tcPr>
            <w:tcW w:w="4819" w:type="dxa"/>
            <w:vMerge/>
          </w:tcPr>
          <w:p w14:paraId="0A0CB368" w14:textId="1CA28E4A" w:rsidR="00F1376E" w:rsidRPr="000F1D5C" w:rsidRDefault="00F1376E">
            <w:pPr>
              <w:rPr>
                <w:b/>
                <w:bCs/>
                <w:sz w:val="20"/>
                <w:szCs w:val="20"/>
              </w:rPr>
            </w:pPr>
          </w:p>
        </w:tc>
      </w:tr>
      <w:tr w:rsidR="003F5A07" w14:paraId="499803FB" w14:textId="244B42FF" w:rsidTr="00A30B54">
        <w:trPr>
          <w:trHeight w:val="234"/>
        </w:trPr>
        <w:tc>
          <w:tcPr>
            <w:tcW w:w="988" w:type="dxa"/>
            <w:vMerge w:val="restart"/>
          </w:tcPr>
          <w:p w14:paraId="31E036DA" w14:textId="577EF45F" w:rsidR="003F5A07" w:rsidRPr="000F1D5C" w:rsidRDefault="003F5A07" w:rsidP="00F76CAC">
            <w:pPr>
              <w:rPr>
                <w:sz w:val="20"/>
                <w:szCs w:val="20"/>
              </w:rPr>
            </w:pPr>
            <w:r>
              <w:rPr>
                <w:sz w:val="20"/>
                <w:szCs w:val="20"/>
              </w:rPr>
              <w:t>18/01/21</w:t>
            </w:r>
          </w:p>
        </w:tc>
        <w:tc>
          <w:tcPr>
            <w:tcW w:w="2409" w:type="dxa"/>
          </w:tcPr>
          <w:p w14:paraId="01A50C43" w14:textId="5816E9D2" w:rsidR="003F5A07" w:rsidRPr="000F1D5C" w:rsidRDefault="003F5A07" w:rsidP="00F76CAC">
            <w:pPr>
              <w:rPr>
                <w:sz w:val="20"/>
                <w:szCs w:val="20"/>
              </w:rPr>
            </w:pPr>
            <w:r>
              <w:rPr>
                <w:sz w:val="20"/>
                <w:szCs w:val="20"/>
              </w:rPr>
              <w:t xml:space="preserve">Gas Exchange, </w:t>
            </w:r>
            <w:r w:rsidR="00A30B54">
              <w:rPr>
                <w:sz w:val="20"/>
                <w:szCs w:val="20"/>
              </w:rPr>
              <w:t>b</w:t>
            </w:r>
            <w:r>
              <w:rPr>
                <w:sz w:val="20"/>
                <w:szCs w:val="20"/>
              </w:rPr>
              <w:t>reathing and effect of exercise on Breathing</w:t>
            </w:r>
          </w:p>
        </w:tc>
        <w:tc>
          <w:tcPr>
            <w:tcW w:w="1276" w:type="dxa"/>
          </w:tcPr>
          <w:p w14:paraId="33D40942" w14:textId="3BDB8601" w:rsidR="003F5A07" w:rsidRPr="000F1D5C" w:rsidRDefault="003F5A07" w:rsidP="00F76CAC">
            <w:pPr>
              <w:rPr>
                <w:sz w:val="20"/>
                <w:szCs w:val="20"/>
              </w:rPr>
            </w:pPr>
            <w:r w:rsidRPr="000F1D5C">
              <w:rPr>
                <w:sz w:val="20"/>
                <w:szCs w:val="20"/>
              </w:rPr>
              <w:t>p.1</w:t>
            </w:r>
            <w:r>
              <w:rPr>
                <w:sz w:val="20"/>
                <w:szCs w:val="20"/>
              </w:rPr>
              <w:t>2-14</w:t>
            </w:r>
          </w:p>
        </w:tc>
        <w:tc>
          <w:tcPr>
            <w:tcW w:w="1276" w:type="dxa"/>
          </w:tcPr>
          <w:p w14:paraId="6873F52D" w14:textId="47D668C9" w:rsidR="003F5A07" w:rsidRPr="000F1D5C" w:rsidRDefault="003F5A07" w:rsidP="00F76CAC">
            <w:pPr>
              <w:rPr>
                <w:sz w:val="20"/>
                <w:szCs w:val="20"/>
              </w:rPr>
            </w:pPr>
            <w:r w:rsidRPr="000F1D5C">
              <w:rPr>
                <w:sz w:val="20"/>
                <w:szCs w:val="20"/>
              </w:rPr>
              <w:t>p.</w:t>
            </w:r>
            <w:r>
              <w:rPr>
                <w:sz w:val="20"/>
                <w:szCs w:val="20"/>
              </w:rPr>
              <w:t>25-29</w:t>
            </w:r>
          </w:p>
        </w:tc>
        <w:tc>
          <w:tcPr>
            <w:tcW w:w="4819" w:type="dxa"/>
            <w:vMerge w:val="restart"/>
          </w:tcPr>
          <w:p w14:paraId="0F193B91" w14:textId="1366BA29" w:rsidR="003F5A07" w:rsidRPr="00A667E7" w:rsidRDefault="003F5A07" w:rsidP="00F76CAC">
            <w:pPr>
              <w:rPr>
                <w:sz w:val="20"/>
                <w:szCs w:val="20"/>
              </w:rPr>
            </w:pPr>
            <w:r w:rsidRPr="00A667E7">
              <w:rPr>
                <w:sz w:val="20"/>
                <w:szCs w:val="20"/>
              </w:rPr>
              <w:t xml:space="preserve">This link will explain the respiratory system, how we breathe and why we need to breathe: </w:t>
            </w:r>
            <w:hyperlink r:id="rId7" w:history="1">
              <w:r w:rsidRPr="00A667E7">
                <w:rPr>
                  <w:rStyle w:val="Hyperlink"/>
                  <w:sz w:val="20"/>
                  <w:szCs w:val="20"/>
                </w:rPr>
                <w:t>https://www.bbc.co.uk/bitesize/guides/zq349j6/revision/2</w:t>
              </w:r>
            </w:hyperlink>
          </w:p>
          <w:p w14:paraId="7EAC5024" w14:textId="77777777" w:rsidR="003F5A07" w:rsidRPr="00A667E7" w:rsidRDefault="003F5A07" w:rsidP="00F76CAC">
            <w:pPr>
              <w:rPr>
                <w:sz w:val="20"/>
                <w:szCs w:val="20"/>
              </w:rPr>
            </w:pPr>
            <w:r w:rsidRPr="00A667E7">
              <w:rPr>
                <w:sz w:val="20"/>
                <w:szCs w:val="20"/>
              </w:rPr>
              <w:t xml:space="preserve">This link will explain how the lungs are adapted for gas exchange: </w:t>
            </w:r>
          </w:p>
          <w:p w14:paraId="66329DBA" w14:textId="57CD3F42" w:rsidR="003F5A07" w:rsidRPr="00A667E7" w:rsidRDefault="003F5A07" w:rsidP="00F76CAC">
            <w:pPr>
              <w:rPr>
                <w:rStyle w:val="Hyperlink"/>
                <w:sz w:val="20"/>
                <w:szCs w:val="20"/>
              </w:rPr>
            </w:pPr>
            <w:hyperlink r:id="rId8" w:history="1">
              <w:r w:rsidRPr="00A667E7">
                <w:rPr>
                  <w:rStyle w:val="Hyperlink"/>
                  <w:sz w:val="20"/>
                  <w:szCs w:val="20"/>
                </w:rPr>
                <w:t>https://www.bbc.co.uk/bitesize/guides/zq349j6/revision/3</w:t>
              </w:r>
            </w:hyperlink>
          </w:p>
          <w:p w14:paraId="7800BCC3" w14:textId="545B21B6" w:rsidR="00A667E7" w:rsidRPr="00A667E7" w:rsidRDefault="00A667E7" w:rsidP="00F76CAC">
            <w:pPr>
              <w:rPr>
                <w:rStyle w:val="Hyperlink"/>
                <w:color w:val="auto"/>
                <w:sz w:val="20"/>
                <w:szCs w:val="20"/>
                <w:u w:val="none"/>
              </w:rPr>
            </w:pPr>
            <w:r w:rsidRPr="00A667E7">
              <w:rPr>
                <w:rStyle w:val="Hyperlink"/>
                <w:color w:val="auto"/>
                <w:sz w:val="20"/>
                <w:szCs w:val="20"/>
                <w:u w:val="none"/>
              </w:rPr>
              <w:t xml:space="preserve">The following links will take you to two Oak Academy lessons explaining breathing and the effect of exercise on </w:t>
            </w:r>
            <w:proofErr w:type="gramStart"/>
            <w:r w:rsidRPr="00A667E7">
              <w:rPr>
                <w:rStyle w:val="Hyperlink"/>
                <w:color w:val="auto"/>
                <w:sz w:val="20"/>
                <w:szCs w:val="20"/>
                <w:u w:val="none"/>
              </w:rPr>
              <w:t>breathing</w:t>
            </w:r>
            <w:proofErr w:type="gramEnd"/>
          </w:p>
          <w:p w14:paraId="084C6A43" w14:textId="474C093C" w:rsidR="00A667E7" w:rsidRPr="00A667E7" w:rsidRDefault="00A667E7" w:rsidP="00F76CAC">
            <w:pPr>
              <w:rPr>
                <w:rFonts w:ascii="Arial" w:hAnsi="Arial" w:cs="Arial"/>
                <w:color w:val="434343"/>
                <w:sz w:val="20"/>
                <w:szCs w:val="20"/>
              </w:rPr>
            </w:pPr>
            <w:hyperlink r:id="rId9" w:history="1">
              <w:r w:rsidRPr="00A667E7">
                <w:rPr>
                  <w:rStyle w:val="Hyperlink"/>
                  <w:rFonts w:ascii="Arial" w:hAnsi="Arial" w:cs="Arial"/>
                  <w:sz w:val="20"/>
                  <w:szCs w:val="20"/>
                </w:rPr>
                <w:t>https://classroom.thenational.academy/lessons/breathing-70v6ct</w:t>
              </w:r>
            </w:hyperlink>
          </w:p>
          <w:p w14:paraId="5266A9D9" w14:textId="469D60A8" w:rsidR="00A667E7" w:rsidRPr="00A667E7" w:rsidRDefault="00A667E7" w:rsidP="00F76CAC">
            <w:pPr>
              <w:rPr>
                <w:rFonts w:ascii="Arial" w:hAnsi="Arial" w:cs="Arial"/>
                <w:color w:val="434343"/>
                <w:sz w:val="20"/>
                <w:szCs w:val="20"/>
              </w:rPr>
            </w:pPr>
            <w:hyperlink r:id="rId10" w:history="1">
              <w:r w:rsidRPr="00A667E7">
                <w:rPr>
                  <w:rStyle w:val="Hyperlink"/>
                  <w:rFonts w:ascii="Arial" w:hAnsi="Arial" w:cs="Arial"/>
                  <w:sz w:val="20"/>
                  <w:szCs w:val="20"/>
                </w:rPr>
                <w:t>https://classroom.thenational.academy/lessons/the-effects-of-exercise-on-respiration-cgrk6t</w:t>
              </w:r>
            </w:hyperlink>
          </w:p>
          <w:p w14:paraId="7655FC89" w14:textId="49300618" w:rsidR="00A667E7" w:rsidRPr="000F1D5C" w:rsidRDefault="00A667E7" w:rsidP="00F76CAC">
            <w:pPr>
              <w:rPr>
                <w:sz w:val="20"/>
                <w:szCs w:val="20"/>
              </w:rPr>
            </w:pPr>
          </w:p>
        </w:tc>
      </w:tr>
      <w:tr w:rsidR="003F5A07" w14:paraId="2D1FE670" w14:textId="5BC6140C" w:rsidTr="009B3519">
        <w:trPr>
          <w:trHeight w:val="832"/>
        </w:trPr>
        <w:tc>
          <w:tcPr>
            <w:tcW w:w="988" w:type="dxa"/>
            <w:vMerge/>
          </w:tcPr>
          <w:p w14:paraId="4D57DF3A" w14:textId="77777777" w:rsidR="003F5A07" w:rsidRPr="000F1D5C" w:rsidRDefault="003F5A07" w:rsidP="00F76CAC">
            <w:pPr>
              <w:rPr>
                <w:sz w:val="20"/>
                <w:szCs w:val="20"/>
              </w:rPr>
            </w:pPr>
          </w:p>
        </w:tc>
        <w:tc>
          <w:tcPr>
            <w:tcW w:w="4961" w:type="dxa"/>
            <w:gridSpan w:val="3"/>
          </w:tcPr>
          <w:p w14:paraId="2E7E88CA" w14:textId="3AF9A5A7" w:rsidR="003F5A07" w:rsidRPr="000F1D5C" w:rsidRDefault="003F5A07" w:rsidP="00F76CAC">
            <w:pPr>
              <w:rPr>
                <w:b/>
                <w:bCs/>
                <w:sz w:val="20"/>
                <w:szCs w:val="20"/>
              </w:rPr>
            </w:pPr>
            <w:r w:rsidRPr="000F1D5C">
              <w:rPr>
                <w:b/>
                <w:bCs/>
                <w:sz w:val="20"/>
                <w:szCs w:val="20"/>
              </w:rPr>
              <w:t>Task</w:t>
            </w:r>
            <w:r w:rsidRPr="000F1D5C">
              <w:rPr>
                <w:sz w:val="20"/>
                <w:szCs w:val="20"/>
              </w:rPr>
              <w:t xml:space="preserve">: </w:t>
            </w:r>
            <w:r>
              <w:rPr>
                <w:i/>
                <w:iCs/>
                <w:sz w:val="20"/>
                <w:szCs w:val="20"/>
              </w:rPr>
              <w:t>Describe 3 ways which the lungs are adapted for gas exchange.  Describe the process of breathing. Count the number of breaths you take sitting down for one minute.  This is your breathing rate.  Design an experiment to measure the effect of exercise on your breathing rate (you should record this in your book) – carry it out and explain what you have found.</w:t>
            </w:r>
            <w:r w:rsidR="00A667E7">
              <w:rPr>
                <w:i/>
                <w:iCs/>
                <w:sz w:val="20"/>
                <w:szCs w:val="20"/>
              </w:rPr>
              <w:t xml:space="preserve">  </w:t>
            </w:r>
            <w:r w:rsidR="00A667E7">
              <w:rPr>
                <w:i/>
                <w:iCs/>
                <w:sz w:val="20"/>
                <w:szCs w:val="20"/>
              </w:rPr>
              <w:t xml:space="preserve">Complete the workbook pages. Complete at least one Oak academy lesson.  </w:t>
            </w:r>
          </w:p>
        </w:tc>
        <w:tc>
          <w:tcPr>
            <w:tcW w:w="4819" w:type="dxa"/>
            <w:vMerge/>
          </w:tcPr>
          <w:p w14:paraId="58FBE900" w14:textId="3E647237" w:rsidR="003F5A07" w:rsidRPr="000F1D5C" w:rsidRDefault="003F5A07" w:rsidP="00F76CAC">
            <w:pPr>
              <w:rPr>
                <w:b/>
                <w:bCs/>
                <w:sz w:val="20"/>
                <w:szCs w:val="20"/>
              </w:rPr>
            </w:pPr>
          </w:p>
        </w:tc>
      </w:tr>
      <w:tr w:rsidR="009B3519" w14:paraId="7D601205" w14:textId="53267A44" w:rsidTr="00A30B54">
        <w:trPr>
          <w:trHeight w:val="330"/>
        </w:trPr>
        <w:tc>
          <w:tcPr>
            <w:tcW w:w="988" w:type="dxa"/>
            <w:vMerge w:val="restart"/>
          </w:tcPr>
          <w:p w14:paraId="67DD9B0F" w14:textId="29BE9755" w:rsidR="009B3519" w:rsidRPr="000F1D5C" w:rsidRDefault="009B3519" w:rsidP="00F76CAC">
            <w:pPr>
              <w:rPr>
                <w:sz w:val="20"/>
                <w:szCs w:val="20"/>
              </w:rPr>
            </w:pPr>
            <w:r>
              <w:rPr>
                <w:sz w:val="20"/>
                <w:szCs w:val="20"/>
              </w:rPr>
              <w:t>25/01/21</w:t>
            </w:r>
          </w:p>
        </w:tc>
        <w:tc>
          <w:tcPr>
            <w:tcW w:w="2409" w:type="dxa"/>
          </w:tcPr>
          <w:p w14:paraId="3B927759" w14:textId="029D509F" w:rsidR="009B3519" w:rsidRPr="000F1D5C" w:rsidRDefault="009B3519" w:rsidP="00F76CAC">
            <w:pPr>
              <w:rPr>
                <w:sz w:val="20"/>
                <w:szCs w:val="20"/>
              </w:rPr>
            </w:pPr>
            <w:r>
              <w:rPr>
                <w:sz w:val="20"/>
                <w:szCs w:val="20"/>
              </w:rPr>
              <w:t xml:space="preserve">Solubility, solutions, </w:t>
            </w:r>
            <w:r w:rsidR="00681C53">
              <w:rPr>
                <w:sz w:val="20"/>
                <w:szCs w:val="20"/>
              </w:rPr>
              <w:t xml:space="preserve">and </w:t>
            </w:r>
            <w:r>
              <w:rPr>
                <w:sz w:val="20"/>
                <w:szCs w:val="20"/>
              </w:rPr>
              <w:t>sepa</w:t>
            </w:r>
            <w:r w:rsidR="00681C53">
              <w:rPr>
                <w:sz w:val="20"/>
                <w:szCs w:val="20"/>
              </w:rPr>
              <w:t xml:space="preserve">rating </w:t>
            </w:r>
            <w:r>
              <w:rPr>
                <w:sz w:val="20"/>
                <w:szCs w:val="20"/>
              </w:rPr>
              <w:t>substances from liquids</w:t>
            </w:r>
          </w:p>
        </w:tc>
        <w:tc>
          <w:tcPr>
            <w:tcW w:w="1276" w:type="dxa"/>
          </w:tcPr>
          <w:p w14:paraId="7CF9768F" w14:textId="525501F4" w:rsidR="009B3519" w:rsidRPr="000F1D5C" w:rsidRDefault="009B3519" w:rsidP="00F76CAC">
            <w:pPr>
              <w:rPr>
                <w:sz w:val="20"/>
                <w:szCs w:val="20"/>
              </w:rPr>
            </w:pPr>
            <w:r w:rsidRPr="000F1D5C">
              <w:rPr>
                <w:sz w:val="20"/>
                <w:szCs w:val="20"/>
              </w:rPr>
              <w:t>p.</w:t>
            </w:r>
            <w:r>
              <w:rPr>
                <w:sz w:val="20"/>
                <w:szCs w:val="20"/>
              </w:rPr>
              <w:t>39-40</w:t>
            </w:r>
          </w:p>
        </w:tc>
        <w:tc>
          <w:tcPr>
            <w:tcW w:w="1276" w:type="dxa"/>
          </w:tcPr>
          <w:p w14:paraId="09463501" w14:textId="1A6F6791" w:rsidR="009B3519" w:rsidRPr="000F1D5C" w:rsidRDefault="009B3519" w:rsidP="00F76CAC">
            <w:pPr>
              <w:rPr>
                <w:sz w:val="20"/>
                <w:szCs w:val="20"/>
              </w:rPr>
            </w:pPr>
            <w:r w:rsidRPr="000F1D5C">
              <w:rPr>
                <w:sz w:val="20"/>
                <w:szCs w:val="20"/>
              </w:rPr>
              <w:t>p.</w:t>
            </w:r>
            <w:r>
              <w:rPr>
                <w:sz w:val="20"/>
                <w:szCs w:val="20"/>
              </w:rPr>
              <w:t>89-91</w:t>
            </w:r>
          </w:p>
        </w:tc>
        <w:tc>
          <w:tcPr>
            <w:tcW w:w="4819" w:type="dxa"/>
            <w:vMerge w:val="restart"/>
          </w:tcPr>
          <w:p w14:paraId="5ADAB0A9" w14:textId="4B72C4E6" w:rsidR="009B3519" w:rsidRDefault="009B3519" w:rsidP="00F76CAC">
            <w:pPr>
              <w:rPr>
                <w:sz w:val="20"/>
                <w:szCs w:val="20"/>
              </w:rPr>
            </w:pPr>
            <w:r>
              <w:rPr>
                <w:sz w:val="20"/>
                <w:szCs w:val="20"/>
              </w:rPr>
              <w:t>This lesson from Oak National Academy will help you understand solubility:</w:t>
            </w:r>
          </w:p>
          <w:p w14:paraId="7D53C242" w14:textId="53126F49" w:rsidR="009B3519" w:rsidRDefault="009B3519" w:rsidP="00F76CAC">
            <w:pPr>
              <w:rPr>
                <w:rFonts w:ascii="Arial" w:hAnsi="Arial" w:cs="Arial"/>
                <w:color w:val="434343"/>
                <w:sz w:val="18"/>
                <w:szCs w:val="18"/>
              </w:rPr>
            </w:pPr>
            <w:hyperlink r:id="rId11" w:history="1">
              <w:r w:rsidRPr="002D7BD9">
                <w:rPr>
                  <w:rStyle w:val="Hyperlink"/>
                  <w:rFonts w:ascii="Arial" w:hAnsi="Arial" w:cs="Arial"/>
                  <w:sz w:val="18"/>
                  <w:szCs w:val="18"/>
                </w:rPr>
                <w:t>https://classroom.thenational.academy/lessons/solubility-chh64r</w:t>
              </w:r>
            </w:hyperlink>
          </w:p>
          <w:p w14:paraId="05441EA3" w14:textId="7E22D929" w:rsidR="009B3519" w:rsidRPr="009B3519" w:rsidRDefault="009B3519" w:rsidP="00F76CAC">
            <w:pPr>
              <w:rPr>
                <w:rFonts w:ascii="Arial" w:hAnsi="Arial" w:cs="Arial"/>
                <w:sz w:val="18"/>
                <w:szCs w:val="18"/>
              </w:rPr>
            </w:pPr>
            <w:r>
              <w:rPr>
                <w:rFonts w:ascii="Arial" w:hAnsi="Arial" w:cs="Arial"/>
                <w:sz w:val="18"/>
                <w:szCs w:val="18"/>
              </w:rPr>
              <w:t>This lesson from Oak Academy will help you understand how you can use filtration and evaporation to separate soluble and insoluble substances from mixtures:</w:t>
            </w:r>
          </w:p>
          <w:p w14:paraId="55539C6F" w14:textId="46D35B00" w:rsidR="009B3519" w:rsidRDefault="009B3519" w:rsidP="00F76CAC">
            <w:pPr>
              <w:rPr>
                <w:rFonts w:ascii="Arial" w:hAnsi="Arial" w:cs="Arial"/>
                <w:color w:val="434343"/>
                <w:sz w:val="18"/>
                <w:szCs w:val="18"/>
              </w:rPr>
            </w:pPr>
            <w:hyperlink r:id="rId12" w:history="1">
              <w:r w:rsidRPr="002D7BD9">
                <w:rPr>
                  <w:rStyle w:val="Hyperlink"/>
                  <w:rFonts w:ascii="Arial" w:hAnsi="Arial" w:cs="Arial"/>
                  <w:sz w:val="18"/>
                  <w:szCs w:val="18"/>
                </w:rPr>
                <w:t>https://classroom.thenational.academy/lessons/separating-mixtures-6xgkge</w:t>
              </w:r>
            </w:hyperlink>
          </w:p>
          <w:p w14:paraId="062D77AC" w14:textId="18C4EA0C" w:rsidR="009B3519" w:rsidRPr="000F1D5C" w:rsidRDefault="009B3519" w:rsidP="00F76CAC">
            <w:pPr>
              <w:rPr>
                <w:sz w:val="20"/>
                <w:szCs w:val="20"/>
              </w:rPr>
            </w:pPr>
          </w:p>
        </w:tc>
      </w:tr>
      <w:tr w:rsidR="009B3519" w14:paraId="7AAF62A2" w14:textId="1954A35B" w:rsidTr="009B3519">
        <w:trPr>
          <w:trHeight w:val="849"/>
        </w:trPr>
        <w:tc>
          <w:tcPr>
            <w:tcW w:w="988" w:type="dxa"/>
            <w:vMerge/>
          </w:tcPr>
          <w:p w14:paraId="69A0357C" w14:textId="77777777" w:rsidR="009B3519" w:rsidRPr="000F1D5C" w:rsidRDefault="009B3519" w:rsidP="00F76CAC">
            <w:pPr>
              <w:rPr>
                <w:sz w:val="20"/>
                <w:szCs w:val="20"/>
              </w:rPr>
            </w:pPr>
          </w:p>
        </w:tc>
        <w:tc>
          <w:tcPr>
            <w:tcW w:w="4961" w:type="dxa"/>
            <w:gridSpan w:val="3"/>
          </w:tcPr>
          <w:p w14:paraId="32AFC2B2" w14:textId="00B6C75B" w:rsidR="009B3519" w:rsidRPr="009B3519" w:rsidRDefault="009B3519" w:rsidP="00F76CAC">
            <w:pPr>
              <w:rPr>
                <w:sz w:val="20"/>
                <w:szCs w:val="20"/>
              </w:rPr>
            </w:pPr>
            <w:r>
              <w:rPr>
                <w:b/>
                <w:bCs/>
                <w:sz w:val="20"/>
                <w:szCs w:val="20"/>
              </w:rPr>
              <w:t xml:space="preserve">Task: </w:t>
            </w:r>
            <w:r w:rsidRPr="009B3519">
              <w:rPr>
                <w:i/>
                <w:iCs/>
                <w:sz w:val="20"/>
                <w:szCs w:val="20"/>
              </w:rPr>
              <w:t>Explain the meaning of solute, solvent, solution, soluble and insoluble.  Design an experiment to test the effect of temperature of water on solubility (record this in your book) – carry out the experiment and record what you have found out. Draw diagrams to show filtration and evaporation.</w:t>
            </w:r>
            <w:r>
              <w:rPr>
                <w:sz w:val="20"/>
                <w:szCs w:val="20"/>
              </w:rPr>
              <w:t xml:space="preserve">  </w:t>
            </w:r>
            <w:r>
              <w:rPr>
                <w:i/>
                <w:iCs/>
                <w:sz w:val="20"/>
                <w:szCs w:val="20"/>
              </w:rPr>
              <w:t xml:space="preserve">Complete the workbook pages. Complete at least one Oak academy lesson.  </w:t>
            </w:r>
          </w:p>
        </w:tc>
        <w:tc>
          <w:tcPr>
            <w:tcW w:w="4819" w:type="dxa"/>
            <w:vMerge/>
          </w:tcPr>
          <w:p w14:paraId="5F0B916E" w14:textId="1444E91D" w:rsidR="009B3519" w:rsidRPr="000F1D5C" w:rsidRDefault="009B3519" w:rsidP="00F76CAC">
            <w:pPr>
              <w:rPr>
                <w:b/>
                <w:bCs/>
                <w:sz w:val="20"/>
                <w:szCs w:val="20"/>
              </w:rPr>
            </w:pPr>
          </w:p>
        </w:tc>
      </w:tr>
      <w:tr w:rsidR="00DD40F6" w14:paraId="5BD83FD1" w14:textId="59D70BB7" w:rsidTr="00A30B54">
        <w:trPr>
          <w:trHeight w:val="312"/>
        </w:trPr>
        <w:tc>
          <w:tcPr>
            <w:tcW w:w="988" w:type="dxa"/>
            <w:vMerge w:val="restart"/>
          </w:tcPr>
          <w:p w14:paraId="661B8B61" w14:textId="1BEBA012" w:rsidR="00DD40F6" w:rsidRPr="000F1D5C" w:rsidRDefault="00DD40F6" w:rsidP="00F76CAC">
            <w:pPr>
              <w:rPr>
                <w:sz w:val="20"/>
                <w:szCs w:val="20"/>
              </w:rPr>
            </w:pPr>
            <w:r>
              <w:rPr>
                <w:sz w:val="20"/>
                <w:szCs w:val="20"/>
              </w:rPr>
              <w:t>1</w:t>
            </w:r>
            <w:r w:rsidRPr="000F1D5C">
              <w:rPr>
                <w:sz w:val="20"/>
                <w:szCs w:val="20"/>
              </w:rPr>
              <w:t>/0</w:t>
            </w:r>
            <w:r>
              <w:rPr>
                <w:sz w:val="20"/>
                <w:szCs w:val="20"/>
              </w:rPr>
              <w:t>2/21</w:t>
            </w:r>
          </w:p>
        </w:tc>
        <w:tc>
          <w:tcPr>
            <w:tcW w:w="2409" w:type="dxa"/>
          </w:tcPr>
          <w:p w14:paraId="49BEE90C" w14:textId="4403B9C2" w:rsidR="00DD40F6" w:rsidRPr="000F1D5C" w:rsidRDefault="00DD40F6" w:rsidP="00F76CAC">
            <w:pPr>
              <w:rPr>
                <w:sz w:val="20"/>
                <w:szCs w:val="20"/>
              </w:rPr>
            </w:pPr>
            <w:r>
              <w:rPr>
                <w:sz w:val="20"/>
                <w:szCs w:val="20"/>
              </w:rPr>
              <w:t>Energy Stores and Transfers</w:t>
            </w:r>
          </w:p>
        </w:tc>
        <w:tc>
          <w:tcPr>
            <w:tcW w:w="1276" w:type="dxa"/>
          </w:tcPr>
          <w:p w14:paraId="3BFF3EE9" w14:textId="2C29E217" w:rsidR="00DD40F6" w:rsidRPr="000F1D5C" w:rsidRDefault="00DD40F6" w:rsidP="00F76CAC">
            <w:pPr>
              <w:rPr>
                <w:sz w:val="20"/>
                <w:szCs w:val="20"/>
              </w:rPr>
            </w:pPr>
            <w:r w:rsidRPr="000F1D5C">
              <w:rPr>
                <w:sz w:val="20"/>
                <w:szCs w:val="20"/>
              </w:rPr>
              <w:t>p.</w:t>
            </w:r>
            <w:r>
              <w:rPr>
                <w:sz w:val="20"/>
                <w:szCs w:val="20"/>
              </w:rPr>
              <w:t>66-68</w:t>
            </w:r>
          </w:p>
        </w:tc>
        <w:tc>
          <w:tcPr>
            <w:tcW w:w="1276" w:type="dxa"/>
          </w:tcPr>
          <w:p w14:paraId="4A1D4A69" w14:textId="3B33975B" w:rsidR="00DD40F6" w:rsidRPr="000F1D5C" w:rsidRDefault="00DD40F6" w:rsidP="00F76CAC">
            <w:pPr>
              <w:rPr>
                <w:sz w:val="20"/>
                <w:szCs w:val="20"/>
              </w:rPr>
            </w:pPr>
            <w:r w:rsidRPr="000F1D5C">
              <w:rPr>
                <w:sz w:val="20"/>
                <w:szCs w:val="20"/>
              </w:rPr>
              <w:t>p.</w:t>
            </w:r>
            <w:r>
              <w:rPr>
                <w:sz w:val="20"/>
                <w:szCs w:val="20"/>
              </w:rPr>
              <w:t>145-148</w:t>
            </w:r>
          </w:p>
        </w:tc>
        <w:tc>
          <w:tcPr>
            <w:tcW w:w="4819" w:type="dxa"/>
            <w:vMerge w:val="restart"/>
          </w:tcPr>
          <w:p w14:paraId="115546C9" w14:textId="30F978F4" w:rsidR="00DD40F6" w:rsidRDefault="00DD40F6" w:rsidP="00F76CAC">
            <w:pPr>
              <w:rPr>
                <w:sz w:val="20"/>
                <w:szCs w:val="20"/>
              </w:rPr>
            </w:pPr>
            <w:r>
              <w:rPr>
                <w:sz w:val="20"/>
                <w:szCs w:val="20"/>
              </w:rPr>
              <w:t>These lessons from Oak Academy will help you understand energy stores and transfers:</w:t>
            </w:r>
          </w:p>
          <w:p w14:paraId="6DA1E865" w14:textId="59C3266F" w:rsidR="00DD40F6" w:rsidRDefault="00DD40F6" w:rsidP="00F76CAC">
            <w:pPr>
              <w:rPr>
                <w:rFonts w:ascii="Arial" w:hAnsi="Arial" w:cs="Arial"/>
                <w:color w:val="434343"/>
                <w:sz w:val="18"/>
                <w:szCs w:val="18"/>
              </w:rPr>
            </w:pPr>
            <w:hyperlink r:id="rId13" w:history="1">
              <w:r w:rsidRPr="002D7BD9">
                <w:rPr>
                  <w:rStyle w:val="Hyperlink"/>
                  <w:rFonts w:ascii="Arial" w:hAnsi="Arial" w:cs="Arial"/>
                  <w:sz w:val="18"/>
                  <w:szCs w:val="18"/>
                </w:rPr>
                <w:t>https://classroom.thenational.academy/lessons/energy-stores-and-transfers-part-1-68tkee</w:t>
              </w:r>
            </w:hyperlink>
          </w:p>
          <w:p w14:paraId="249DCEDF" w14:textId="23F448D3" w:rsidR="00DD40F6" w:rsidRDefault="00DD40F6" w:rsidP="00F76CAC">
            <w:pPr>
              <w:rPr>
                <w:rFonts w:ascii="Arial" w:hAnsi="Arial" w:cs="Arial"/>
                <w:color w:val="434343"/>
                <w:sz w:val="18"/>
                <w:szCs w:val="18"/>
              </w:rPr>
            </w:pPr>
            <w:hyperlink r:id="rId14" w:history="1">
              <w:r w:rsidRPr="002D7BD9">
                <w:rPr>
                  <w:rStyle w:val="Hyperlink"/>
                  <w:rFonts w:ascii="Arial" w:hAnsi="Arial" w:cs="Arial"/>
                  <w:sz w:val="18"/>
                  <w:szCs w:val="18"/>
                </w:rPr>
                <w:t>https://classroom.thenational.academy/lessons/energy-stores-and-transfers-part-2-cgw66c</w:t>
              </w:r>
            </w:hyperlink>
          </w:p>
          <w:p w14:paraId="29E954C2" w14:textId="0DFBC861" w:rsidR="00DD40F6" w:rsidRPr="000F1D5C" w:rsidRDefault="00DD40F6" w:rsidP="00F76CAC">
            <w:pPr>
              <w:rPr>
                <w:sz w:val="20"/>
                <w:szCs w:val="20"/>
              </w:rPr>
            </w:pPr>
          </w:p>
        </w:tc>
      </w:tr>
      <w:tr w:rsidR="00DD40F6" w14:paraId="3139BFC7" w14:textId="776551D1" w:rsidTr="00DD40F6">
        <w:trPr>
          <w:trHeight w:val="786"/>
        </w:trPr>
        <w:tc>
          <w:tcPr>
            <w:tcW w:w="988" w:type="dxa"/>
            <w:vMerge/>
          </w:tcPr>
          <w:p w14:paraId="3567EB52" w14:textId="77777777" w:rsidR="00DD40F6" w:rsidRPr="000F1D5C" w:rsidRDefault="00DD40F6" w:rsidP="00F76CAC">
            <w:pPr>
              <w:rPr>
                <w:sz w:val="20"/>
                <w:szCs w:val="20"/>
              </w:rPr>
            </w:pPr>
          </w:p>
        </w:tc>
        <w:tc>
          <w:tcPr>
            <w:tcW w:w="4961" w:type="dxa"/>
            <w:gridSpan w:val="3"/>
          </w:tcPr>
          <w:p w14:paraId="4C184B17" w14:textId="635DA19A" w:rsidR="00DD40F6" w:rsidRPr="00DD40F6" w:rsidRDefault="00DD40F6" w:rsidP="00F76CAC">
            <w:pPr>
              <w:rPr>
                <w:i/>
                <w:iCs/>
                <w:sz w:val="20"/>
                <w:szCs w:val="20"/>
              </w:rPr>
            </w:pPr>
            <w:r>
              <w:rPr>
                <w:b/>
                <w:bCs/>
                <w:sz w:val="20"/>
                <w:szCs w:val="20"/>
              </w:rPr>
              <w:t xml:space="preserve">Task: </w:t>
            </w:r>
            <w:r>
              <w:rPr>
                <w:i/>
                <w:iCs/>
                <w:sz w:val="20"/>
                <w:szCs w:val="20"/>
              </w:rPr>
              <w:t xml:space="preserve">List the 7 energy stores.  Give 5 examples of systems where energy is transferred between different stores </w:t>
            </w:r>
            <w:proofErr w:type="gramStart"/>
            <w:r>
              <w:rPr>
                <w:i/>
                <w:iCs/>
                <w:sz w:val="20"/>
                <w:szCs w:val="20"/>
              </w:rPr>
              <w:t>e.g.</w:t>
            </w:r>
            <w:proofErr w:type="gramEnd"/>
            <w:r>
              <w:rPr>
                <w:i/>
                <w:iCs/>
                <w:sz w:val="20"/>
                <w:szCs w:val="20"/>
              </w:rPr>
              <w:t xml:space="preserve"> a torch transfers energy from chemical (in the battery) to electrical to light.  </w:t>
            </w:r>
            <w:r>
              <w:rPr>
                <w:i/>
                <w:iCs/>
                <w:sz w:val="20"/>
                <w:szCs w:val="20"/>
              </w:rPr>
              <w:t xml:space="preserve">Complete the workbook pages. Complete at least one Oak academy lesson.  </w:t>
            </w:r>
          </w:p>
        </w:tc>
        <w:tc>
          <w:tcPr>
            <w:tcW w:w="4819" w:type="dxa"/>
            <w:vMerge/>
          </w:tcPr>
          <w:p w14:paraId="0500B9BD" w14:textId="26B6C109" w:rsidR="00DD40F6" w:rsidRPr="000F1D5C" w:rsidRDefault="00DD40F6" w:rsidP="00F76CAC">
            <w:pPr>
              <w:rPr>
                <w:b/>
                <w:bCs/>
                <w:sz w:val="20"/>
                <w:szCs w:val="20"/>
              </w:rPr>
            </w:pPr>
          </w:p>
        </w:tc>
      </w:tr>
      <w:tr w:rsidR="00E61185" w14:paraId="0DADD49F" w14:textId="07E2300D" w:rsidTr="00A30B54">
        <w:trPr>
          <w:trHeight w:val="327"/>
        </w:trPr>
        <w:tc>
          <w:tcPr>
            <w:tcW w:w="988" w:type="dxa"/>
            <w:vMerge w:val="restart"/>
          </w:tcPr>
          <w:p w14:paraId="46C732B1" w14:textId="093F181E" w:rsidR="00E61185" w:rsidRPr="000F1D5C" w:rsidRDefault="00E61185" w:rsidP="00F76CAC">
            <w:pPr>
              <w:rPr>
                <w:sz w:val="20"/>
                <w:szCs w:val="20"/>
              </w:rPr>
            </w:pPr>
            <w:r>
              <w:rPr>
                <w:sz w:val="20"/>
                <w:szCs w:val="20"/>
              </w:rPr>
              <w:t>8</w:t>
            </w:r>
            <w:r w:rsidRPr="000F1D5C">
              <w:rPr>
                <w:sz w:val="20"/>
                <w:szCs w:val="20"/>
              </w:rPr>
              <w:t>/0</w:t>
            </w:r>
            <w:r>
              <w:rPr>
                <w:sz w:val="20"/>
                <w:szCs w:val="20"/>
              </w:rPr>
              <w:t>2</w:t>
            </w:r>
            <w:r w:rsidRPr="000F1D5C">
              <w:rPr>
                <w:sz w:val="20"/>
                <w:szCs w:val="20"/>
              </w:rPr>
              <w:t>/2</w:t>
            </w:r>
            <w:r>
              <w:rPr>
                <w:sz w:val="20"/>
                <w:szCs w:val="20"/>
              </w:rPr>
              <w:t>1</w:t>
            </w:r>
          </w:p>
        </w:tc>
        <w:tc>
          <w:tcPr>
            <w:tcW w:w="2409" w:type="dxa"/>
          </w:tcPr>
          <w:p w14:paraId="62F079F4" w14:textId="1CDBEBE1" w:rsidR="00E61185" w:rsidRPr="000F1D5C" w:rsidRDefault="00E61185" w:rsidP="00F76CAC">
            <w:pPr>
              <w:rPr>
                <w:sz w:val="20"/>
                <w:szCs w:val="20"/>
              </w:rPr>
            </w:pPr>
            <w:r>
              <w:rPr>
                <w:sz w:val="20"/>
                <w:szCs w:val="20"/>
              </w:rPr>
              <w:t xml:space="preserve">Conservation of </w:t>
            </w:r>
            <w:proofErr w:type="gramStart"/>
            <w:r>
              <w:rPr>
                <w:sz w:val="20"/>
                <w:szCs w:val="20"/>
              </w:rPr>
              <w:t>energy,  efficiency</w:t>
            </w:r>
            <w:proofErr w:type="gramEnd"/>
            <w:r>
              <w:rPr>
                <w:sz w:val="20"/>
                <w:szCs w:val="20"/>
              </w:rPr>
              <w:t xml:space="preserve"> and comparing energy resources</w:t>
            </w:r>
          </w:p>
        </w:tc>
        <w:tc>
          <w:tcPr>
            <w:tcW w:w="1276" w:type="dxa"/>
          </w:tcPr>
          <w:p w14:paraId="3E8374AF" w14:textId="7B5BEDE7" w:rsidR="00E61185" w:rsidRPr="000F1D5C" w:rsidRDefault="00E61185" w:rsidP="00F76CAC">
            <w:pPr>
              <w:rPr>
                <w:sz w:val="20"/>
                <w:szCs w:val="20"/>
              </w:rPr>
            </w:pPr>
            <w:r w:rsidRPr="000F1D5C">
              <w:rPr>
                <w:sz w:val="20"/>
                <w:szCs w:val="20"/>
              </w:rPr>
              <w:t>p.</w:t>
            </w:r>
            <w:r>
              <w:rPr>
                <w:sz w:val="20"/>
                <w:szCs w:val="20"/>
              </w:rPr>
              <w:t>69-70</w:t>
            </w:r>
          </w:p>
        </w:tc>
        <w:tc>
          <w:tcPr>
            <w:tcW w:w="1276" w:type="dxa"/>
          </w:tcPr>
          <w:p w14:paraId="54203EC1" w14:textId="296C8BED" w:rsidR="00E61185" w:rsidRPr="000F1D5C" w:rsidRDefault="00E61185" w:rsidP="00F76CAC">
            <w:pPr>
              <w:rPr>
                <w:sz w:val="20"/>
                <w:szCs w:val="20"/>
              </w:rPr>
            </w:pPr>
            <w:r w:rsidRPr="000F1D5C">
              <w:rPr>
                <w:sz w:val="20"/>
                <w:szCs w:val="20"/>
              </w:rPr>
              <w:t>p.</w:t>
            </w:r>
            <w:r>
              <w:rPr>
                <w:sz w:val="20"/>
                <w:szCs w:val="20"/>
              </w:rPr>
              <w:t>150</w:t>
            </w:r>
          </w:p>
        </w:tc>
        <w:tc>
          <w:tcPr>
            <w:tcW w:w="4819" w:type="dxa"/>
            <w:vMerge w:val="restart"/>
          </w:tcPr>
          <w:p w14:paraId="32B7BDD4" w14:textId="77777777" w:rsidR="00E61185" w:rsidRDefault="00E61185" w:rsidP="00F76CAC">
            <w:pPr>
              <w:rPr>
                <w:sz w:val="20"/>
                <w:szCs w:val="20"/>
              </w:rPr>
            </w:pPr>
            <w:r>
              <w:rPr>
                <w:sz w:val="20"/>
                <w:szCs w:val="20"/>
              </w:rPr>
              <w:t>This lesson from Oak Academy will help you understand conservation of energy and efficiency:</w:t>
            </w:r>
          </w:p>
          <w:p w14:paraId="6CF72E23" w14:textId="266EFAB2" w:rsidR="00A30B54" w:rsidRDefault="00A30B54" w:rsidP="00F76CAC">
            <w:pPr>
              <w:rPr>
                <w:rFonts w:ascii="Arial" w:hAnsi="Arial" w:cs="Arial"/>
                <w:color w:val="434343"/>
                <w:sz w:val="18"/>
                <w:szCs w:val="18"/>
              </w:rPr>
            </w:pPr>
            <w:hyperlink r:id="rId15" w:history="1">
              <w:r w:rsidRPr="002D7BD9">
                <w:rPr>
                  <w:rStyle w:val="Hyperlink"/>
                  <w:rFonts w:ascii="Arial" w:hAnsi="Arial" w:cs="Arial"/>
                  <w:sz w:val="18"/>
                  <w:szCs w:val="18"/>
                </w:rPr>
                <w:t>https://classroom.thenational.academy/lessons/efficiency-c8vp6t</w:t>
              </w:r>
            </w:hyperlink>
          </w:p>
          <w:p w14:paraId="6CD24761" w14:textId="77777777" w:rsidR="00A30B54" w:rsidRDefault="00A30B54" w:rsidP="00F76CAC">
            <w:pPr>
              <w:rPr>
                <w:rFonts w:ascii="Arial" w:hAnsi="Arial" w:cs="Arial"/>
                <w:color w:val="434343"/>
                <w:sz w:val="18"/>
                <w:szCs w:val="18"/>
              </w:rPr>
            </w:pPr>
            <w:r>
              <w:rPr>
                <w:rFonts w:ascii="Arial" w:hAnsi="Arial" w:cs="Arial"/>
                <w:color w:val="434343"/>
                <w:sz w:val="18"/>
                <w:szCs w:val="18"/>
              </w:rPr>
              <w:t>These lessons from Oak Academy look at advantages and disadvantages of different energy resources:</w:t>
            </w:r>
          </w:p>
          <w:p w14:paraId="244273F0" w14:textId="7BB165FC" w:rsidR="00A30B54" w:rsidRDefault="00A30B54" w:rsidP="00F76CAC">
            <w:pPr>
              <w:rPr>
                <w:rFonts w:ascii="Arial" w:hAnsi="Arial" w:cs="Arial"/>
                <w:color w:val="434343"/>
                <w:sz w:val="18"/>
                <w:szCs w:val="18"/>
              </w:rPr>
            </w:pPr>
            <w:hyperlink r:id="rId16" w:history="1">
              <w:r w:rsidRPr="002D7BD9">
                <w:rPr>
                  <w:rStyle w:val="Hyperlink"/>
                  <w:rFonts w:ascii="Arial" w:hAnsi="Arial" w:cs="Arial"/>
                  <w:sz w:val="18"/>
                  <w:szCs w:val="18"/>
                </w:rPr>
                <w:t>https://classroom.thenational.academy/lessons/non-renewable-energy-resources-70u68t</w:t>
              </w:r>
            </w:hyperlink>
          </w:p>
          <w:p w14:paraId="0B5A1288" w14:textId="3D205B4D" w:rsidR="00E61185" w:rsidRPr="000F1D5C" w:rsidRDefault="00A30B54" w:rsidP="00A30B54">
            <w:pPr>
              <w:rPr>
                <w:sz w:val="20"/>
                <w:szCs w:val="20"/>
              </w:rPr>
            </w:pPr>
            <w:hyperlink r:id="rId17" w:history="1">
              <w:r w:rsidRPr="002D7BD9">
                <w:rPr>
                  <w:rStyle w:val="Hyperlink"/>
                  <w:rFonts w:ascii="Arial" w:hAnsi="Arial" w:cs="Arial"/>
                  <w:sz w:val="18"/>
                  <w:szCs w:val="18"/>
                </w:rPr>
                <w:t>https://classroom.thenational.academy/lessons/renewable-energy-resources-chj3ar</w:t>
              </w:r>
            </w:hyperlink>
          </w:p>
        </w:tc>
      </w:tr>
      <w:tr w:rsidR="00E61185" w14:paraId="48ACE400" w14:textId="19859A8A" w:rsidTr="00E61185">
        <w:trPr>
          <w:trHeight w:val="602"/>
        </w:trPr>
        <w:tc>
          <w:tcPr>
            <w:tcW w:w="988" w:type="dxa"/>
            <w:vMerge/>
          </w:tcPr>
          <w:p w14:paraId="0F7F0638" w14:textId="77777777" w:rsidR="00E61185" w:rsidRPr="000F1D5C" w:rsidRDefault="00E61185" w:rsidP="00F76CAC">
            <w:pPr>
              <w:rPr>
                <w:sz w:val="20"/>
                <w:szCs w:val="20"/>
              </w:rPr>
            </w:pPr>
          </w:p>
        </w:tc>
        <w:tc>
          <w:tcPr>
            <w:tcW w:w="4961" w:type="dxa"/>
            <w:gridSpan w:val="3"/>
          </w:tcPr>
          <w:p w14:paraId="0A230B94" w14:textId="799CEA99" w:rsidR="00E61185" w:rsidRPr="00A30B54" w:rsidRDefault="00A30B54" w:rsidP="00F76CAC">
            <w:pPr>
              <w:rPr>
                <w:i/>
                <w:iCs/>
                <w:sz w:val="20"/>
                <w:szCs w:val="20"/>
              </w:rPr>
            </w:pPr>
            <w:r>
              <w:rPr>
                <w:b/>
                <w:bCs/>
                <w:sz w:val="20"/>
                <w:szCs w:val="20"/>
              </w:rPr>
              <w:t xml:space="preserve">Task: </w:t>
            </w:r>
            <w:r>
              <w:rPr>
                <w:i/>
                <w:iCs/>
                <w:sz w:val="20"/>
                <w:szCs w:val="20"/>
              </w:rPr>
              <w:t xml:space="preserve">Explain conservation of energy and efficiency.  Explain the difference between renewable and non-renewable energy resources. Draw a table comparing advantages and disadvantages of at least 5 different energy resources. </w:t>
            </w:r>
            <w:r>
              <w:rPr>
                <w:i/>
                <w:iCs/>
                <w:sz w:val="20"/>
                <w:szCs w:val="20"/>
              </w:rPr>
              <w:t xml:space="preserve">Complete the workbook pages. Complete at least one Oak academy lesson.  </w:t>
            </w:r>
          </w:p>
        </w:tc>
        <w:tc>
          <w:tcPr>
            <w:tcW w:w="4819" w:type="dxa"/>
            <w:vMerge/>
          </w:tcPr>
          <w:p w14:paraId="35865D46" w14:textId="3B000094" w:rsidR="00E61185" w:rsidRPr="000F1D5C" w:rsidRDefault="00E61185" w:rsidP="00F76CAC">
            <w:pPr>
              <w:rPr>
                <w:b/>
                <w:bCs/>
                <w:sz w:val="20"/>
                <w:szCs w:val="20"/>
              </w:rPr>
            </w:pPr>
          </w:p>
        </w:tc>
      </w:tr>
    </w:tbl>
    <w:p w14:paraId="4DE68D37" w14:textId="77777777" w:rsidR="000F1D5C" w:rsidRPr="008A1248" w:rsidRDefault="000F1D5C" w:rsidP="00A30B54"/>
    <w:sectPr w:rsidR="000F1D5C" w:rsidRPr="008A1248" w:rsidSect="008113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48"/>
    <w:rsid w:val="00010603"/>
    <w:rsid w:val="00052A2F"/>
    <w:rsid w:val="00054171"/>
    <w:rsid w:val="000D1D04"/>
    <w:rsid w:val="000F1D5C"/>
    <w:rsid w:val="00103328"/>
    <w:rsid w:val="00103F7C"/>
    <w:rsid w:val="001323FD"/>
    <w:rsid w:val="002137CB"/>
    <w:rsid w:val="0030348E"/>
    <w:rsid w:val="003A050E"/>
    <w:rsid w:val="003A3114"/>
    <w:rsid w:val="003C3DB8"/>
    <w:rsid w:val="003D1E6F"/>
    <w:rsid w:val="003E2E94"/>
    <w:rsid w:val="003F5A07"/>
    <w:rsid w:val="00444FEE"/>
    <w:rsid w:val="00546B6F"/>
    <w:rsid w:val="005B7D71"/>
    <w:rsid w:val="005E1520"/>
    <w:rsid w:val="00681C53"/>
    <w:rsid w:val="0068724D"/>
    <w:rsid w:val="00694C94"/>
    <w:rsid w:val="006F7987"/>
    <w:rsid w:val="00763B9B"/>
    <w:rsid w:val="007870C3"/>
    <w:rsid w:val="007B1433"/>
    <w:rsid w:val="007E5136"/>
    <w:rsid w:val="00811388"/>
    <w:rsid w:val="008A1248"/>
    <w:rsid w:val="009B3519"/>
    <w:rsid w:val="009C225E"/>
    <w:rsid w:val="00A07205"/>
    <w:rsid w:val="00A23E6C"/>
    <w:rsid w:val="00A30B54"/>
    <w:rsid w:val="00A667E7"/>
    <w:rsid w:val="00A72FFB"/>
    <w:rsid w:val="00A9384F"/>
    <w:rsid w:val="00AB5517"/>
    <w:rsid w:val="00B9365E"/>
    <w:rsid w:val="00BA1F9C"/>
    <w:rsid w:val="00BA3E83"/>
    <w:rsid w:val="00C26AA3"/>
    <w:rsid w:val="00D00CE0"/>
    <w:rsid w:val="00D323D2"/>
    <w:rsid w:val="00D85EC7"/>
    <w:rsid w:val="00DB4C69"/>
    <w:rsid w:val="00DD40F6"/>
    <w:rsid w:val="00DE2DD5"/>
    <w:rsid w:val="00E61185"/>
    <w:rsid w:val="00E63E14"/>
    <w:rsid w:val="00EA4A58"/>
    <w:rsid w:val="00F1376E"/>
    <w:rsid w:val="00F44CDB"/>
    <w:rsid w:val="00F62383"/>
    <w:rsid w:val="00F76CAC"/>
    <w:rsid w:val="00F83356"/>
    <w:rsid w:val="00FE0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4E46"/>
  <w15:chartTrackingRefBased/>
  <w15:docId w15:val="{5138F5F2-E468-4E99-A656-39CE096B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1388"/>
    <w:rPr>
      <w:color w:val="0000FF"/>
      <w:u w:val="single"/>
    </w:rPr>
  </w:style>
  <w:style w:type="character" w:styleId="FollowedHyperlink">
    <w:name w:val="FollowedHyperlink"/>
    <w:basedOn w:val="DefaultParagraphFont"/>
    <w:uiPriority w:val="99"/>
    <w:semiHidden/>
    <w:unhideWhenUsed/>
    <w:rsid w:val="005B7D71"/>
    <w:rPr>
      <w:color w:val="954F72" w:themeColor="followedHyperlink"/>
      <w:u w:val="single"/>
    </w:rPr>
  </w:style>
  <w:style w:type="character" w:styleId="UnresolvedMention">
    <w:name w:val="Unresolved Mention"/>
    <w:basedOn w:val="DefaultParagraphFont"/>
    <w:uiPriority w:val="99"/>
    <w:semiHidden/>
    <w:unhideWhenUsed/>
    <w:rsid w:val="00EA4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guides/zq349j6/revision/3" TargetMode="External"/><Relationship Id="rId13" Type="http://schemas.openxmlformats.org/officeDocument/2006/relationships/hyperlink" Target="https://classroom.thenational.academy/lessons/energy-stores-and-transfers-part-1-68tke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bc.co.uk/bitesize/guides/zq349j6/revision/2" TargetMode="External"/><Relationship Id="rId12" Type="http://schemas.openxmlformats.org/officeDocument/2006/relationships/hyperlink" Target="https://classroom.thenational.academy/lessons/separating-mixtures-6xgkge" TargetMode="External"/><Relationship Id="rId17" Type="http://schemas.openxmlformats.org/officeDocument/2006/relationships/hyperlink" Target="https://classroom.thenational.academy/lessons/renewable-energy-resources-chj3ar" TargetMode="External"/><Relationship Id="rId2" Type="http://schemas.openxmlformats.org/officeDocument/2006/relationships/settings" Target="settings.xml"/><Relationship Id="rId16" Type="http://schemas.openxmlformats.org/officeDocument/2006/relationships/hyperlink" Target="https://classroom.thenational.academy/lessons/non-renewable-energy-resources-70u68t" TargetMode="External"/><Relationship Id="rId1" Type="http://schemas.openxmlformats.org/officeDocument/2006/relationships/styles" Target="styles.xml"/><Relationship Id="rId6" Type="http://schemas.openxmlformats.org/officeDocument/2006/relationships/hyperlink" Target="https://classroom.thenational.academy/lessons/diffusion-part-2-70w62d" TargetMode="External"/><Relationship Id="rId11" Type="http://schemas.openxmlformats.org/officeDocument/2006/relationships/hyperlink" Target="https://classroom.thenational.academy/lessons/solubility-chh64r" TargetMode="External"/><Relationship Id="rId5" Type="http://schemas.openxmlformats.org/officeDocument/2006/relationships/hyperlink" Target="https://classroom.thenational.academy/lessons/diffusion-part-1-6hh3ac" TargetMode="External"/><Relationship Id="rId15" Type="http://schemas.openxmlformats.org/officeDocument/2006/relationships/hyperlink" Target="https://classroom.thenational.academy/lessons/efficiency-c8vp6t" TargetMode="External"/><Relationship Id="rId10" Type="http://schemas.openxmlformats.org/officeDocument/2006/relationships/hyperlink" Target="https://classroom.thenational.academy/lessons/the-effects-of-exercise-on-respiration-cgrk6t" TargetMode="External"/><Relationship Id="rId19" Type="http://schemas.openxmlformats.org/officeDocument/2006/relationships/theme" Target="theme/theme1.xml"/><Relationship Id="rId4" Type="http://schemas.openxmlformats.org/officeDocument/2006/relationships/hyperlink" Target="https://classroom.thenational.academy/lessons/unicellular-organisms-6cuk0r" TargetMode="External"/><Relationship Id="rId9" Type="http://schemas.openxmlformats.org/officeDocument/2006/relationships/hyperlink" Target="https://classroom.thenational.academy/lessons/breathing-70v6ct" TargetMode="External"/><Relationship Id="rId14" Type="http://schemas.openxmlformats.org/officeDocument/2006/relationships/hyperlink" Target="https://classroom.thenational.academy/lessons/energy-stores-and-transfers-part-2-cgw66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Langley's Primary Account</dc:creator>
  <cp:keywords/>
  <dc:description/>
  <cp:lastModifiedBy>Langley's Primary Account</cp:lastModifiedBy>
  <cp:revision>3</cp:revision>
  <dcterms:created xsi:type="dcterms:W3CDTF">2021-01-10T19:41:00Z</dcterms:created>
  <dcterms:modified xsi:type="dcterms:W3CDTF">2021-01-10T20:18:00Z</dcterms:modified>
</cp:coreProperties>
</file>